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9D" w:rsidRDefault="00B7119D" w:rsidP="00B7119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</w:pPr>
    </w:p>
    <w:p w:rsidR="00B7119D" w:rsidRDefault="00B7119D" w:rsidP="00B7119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</w:pPr>
    </w:p>
    <w:p w:rsidR="00B7119D" w:rsidRDefault="00B7119D" w:rsidP="00B7119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</w:pPr>
    </w:p>
    <w:p w:rsidR="00B7119D" w:rsidRDefault="00B7119D" w:rsidP="00B7119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</w:pPr>
    </w:p>
    <w:p w:rsidR="00B7119D" w:rsidRDefault="00B7119D" w:rsidP="00B7119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</w:pPr>
    </w:p>
    <w:p w:rsidR="00B7119D" w:rsidRDefault="00B7119D" w:rsidP="00B7119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</w:pPr>
    </w:p>
    <w:p w:rsidR="00B7119D" w:rsidRPr="00B7119D" w:rsidRDefault="00B7119D" w:rsidP="00B7119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</w:pPr>
      <w:r w:rsidRPr="00B7119D"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  <w:t xml:space="preserve">Агитационная информация </w:t>
      </w:r>
    </w:p>
    <w:p w:rsidR="00B7119D" w:rsidRPr="00B7119D" w:rsidRDefault="00B7119D" w:rsidP="00B7119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</w:pPr>
      <w:r w:rsidRPr="00B7119D"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  <w:t>по отбору граждан в мобилизационный людской резерв</w:t>
      </w:r>
    </w:p>
    <w:p w:rsidR="00B7119D" w:rsidRDefault="00096AA1" w:rsidP="00096AA1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2"/>
          <w:szCs w:val="62"/>
          <w:lang w:eastAsia="ru-RU"/>
        </w:rPr>
      </w:pPr>
      <w:r w:rsidRPr="00096AA1">
        <w:rPr>
          <w:rFonts w:ascii="Times New Roman" w:eastAsia="Times New Roman" w:hAnsi="Times New Roman" w:cs="Times New Roman"/>
          <w:b/>
          <w:bCs/>
          <w:kern w:val="36"/>
          <w:sz w:val="62"/>
          <w:szCs w:val="62"/>
          <w:lang w:eastAsia="ru-RU"/>
        </w:rPr>
        <w:br/>
      </w:r>
    </w:p>
    <w:p w:rsidR="00B7119D" w:rsidRDefault="00B7119D" w:rsidP="00096AA1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2"/>
          <w:szCs w:val="62"/>
          <w:lang w:eastAsia="ru-RU"/>
        </w:rPr>
      </w:pPr>
    </w:p>
    <w:p w:rsidR="00B7119D" w:rsidRDefault="00B7119D" w:rsidP="00096AA1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96AA1" w:rsidRPr="00B7119D" w:rsidRDefault="00096AA1" w:rsidP="00096AA1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B7119D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lastRenderedPageBreak/>
        <w:t>Мобилизационный людской резерв</w:t>
      </w:r>
    </w:p>
    <w:p w:rsidR="00096AA1" w:rsidRPr="00096AA1" w:rsidRDefault="00096AA1" w:rsidP="00096AA1">
      <w:pPr>
        <w:spacing w:line="240" w:lineRule="auto"/>
        <w:rPr>
          <w:rFonts w:ascii="Segoe UI" w:eastAsia="Times New Roman" w:hAnsi="Segoe UI" w:cs="Segoe UI"/>
          <w:color w:val="2C2F34"/>
          <w:sz w:val="20"/>
          <w:szCs w:val="20"/>
          <w:lang w:eastAsia="ru-RU"/>
        </w:rPr>
      </w:pPr>
      <w:r w:rsidRPr="00096AA1">
        <w:rPr>
          <w:rFonts w:ascii="Segoe UI" w:eastAsia="Times New Roman" w:hAnsi="Segoe UI" w:cs="Segoe UI"/>
          <w:noProof/>
          <w:color w:val="2C2F34"/>
          <w:sz w:val="20"/>
          <w:szCs w:val="20"/>
          <w:lang w:eastAsia="ru-RU"/>
        </w:rPr>
        <w:drawing>
          <wp:inline distT="0" distB="0" distL="0" distR="0" wp14:anchorId="32CB97F9" wp14:editId="4791F44A">
            <wp:extent cx="9156669" cy="5470634"/>
            <wp:effectExtent l="0" t="0" r="6985" b="0"/>
            <wp:docPr id="2" name="Рисунок 2" descr="https://i0.wp.com/www.voenkoma.net/wp-content/uploads/2020/06/rezervisty-kazaki-rostovskaya-oblast-scaled.jpg?resize=780%2C47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www.voenkoma.net/wp-content/uploads/2020/06/rezervisty-kazaki-rostovskaya-oblast-scaled.jpg?resize=780%2C470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94" cy="54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lastRenderedPageBreak/>
        <w:t>Что такое мобилизационный людской резерв, кто такие резервисты, размеры выплат, какие требования предъявляются к кандидатам и как заключить контракт? Попробуем разобраться!</w:t>
      </w:r>
    </w:p>
    <w:p w:rsidR="00096AA1" w:rsidRPr="00096AA1" w:rsidRDefault="00096AA1" w:rsidP="00096AA1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ru-RU"/>
        </w:rPr>
      </w:pPr>
      <w:r w:rsidRPr="00096AA1">
        <w:rPr>
          <w:rFonts w:ascii="Segoe UI" w:eastAsia="Times New Roman" w:hAnsi="Segoe UI" w:cs="Segoe UI"/>
          <w:b/>
          <w:bCs/>
          <w:color w:val="2C2F34"/>
          <w:sz w:val="41"/>
          <w:szCs w:val="41"/>
          <w:bdr w:val="none" w:sz="0" w:space="0" w:color="auto" w:frame="1"/>
          <w:lang w:eastAsia="ru-RU"/>
        </w:rPr>
        <w:t>Что такое мобилизационный людской резерв?</w:t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Мобилизационный людской резерв — это часть граждан, пребывающих в запасе, которые содержится в наиболее </w:t>
      </w:r>
      <w:proofErr w:type="spell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мобготовом</w:t>
      </w:r>
      <w:proofErr w:type="spell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 состоянии. То есть это гражданские люди, добровольно заключившие договор с МО РФ. По его условиям они в мирное время участвуют в занятиях и сборах, а при мобилизации самостоятельно прибывают в свою воинскую часть.</w:t>
      </w:r>
    </w:p>
    <w:p w:rsidR="00096AA1" w:rsidRPr="00096AA1" w:rsidRDefault="00096AA1" w:rsidP="00096AA1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noProof/>
          <w:color w:val="2C2F34"/>
          <w:sz w:val="23"/>
          <w:szCs w:val="23"/>
          <w:lang w:eastAsia="ru-RU"/>
        </w:rPr>
        <w:lastRenderedPageBreak/>
        <w:drawing>
          <wp:inline distT="0" distB="0" distL="0" distR="0" wp14:anchorId="3C0C1A06" wp14:editId="374F1E63">
            <wp:extent cx="9096499" cy="4094593"/>
            <wp:effectExtent l="0" t="0" r="0" b="1270"/>
            <wp:docPr id="3" name="Рисунок 3" descr="Состав запаса доля резервистов и в ресур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став запаса доля резервистов и в ресурс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499" cy="409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Особенность условий контракта является возможность совмещать основную гражданскую работу с военными занятиями и сборами. В периоды таких мероприятий государство компенсирует предприятию, где работает резервист, размер его среднего заработка.</w:t>
      </w:r>
    </w:p>
    <w:p w:rsidR="00096AA1" w:rsidRPr="00096AA1" w:rsidRDefault="00096AA1" w:rsidP="00096AA1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Главная задача</w:t>
      </w: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 создания </w:t>
      </w:r>
      <w:proofErr w:type="spell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мобрезерва</w:t>
      </w:r>
      <w:proofErr w:type="spell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 – это возможность оперативного доукомплектования ВС РФ мотивированными и подготовленными специалистами. Сейчас приоритет отдается комплектованию резервистами целых подразделений, что позволяет при объявлении мобилизации получить слаженные и боеготовые в/части уже к исходу первых суток.</w:t>
      </w:r>
    </w:p>
    <w:p w:rsidR="00096AA1" w:rsidRPr="00096AA1" w:rsidRDefault="00096AA1" w:rsidP="00096AA1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noProof/>
          <w:color w:val="F88C0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714D9D5E" wp14:editId="499B2472">
            <wp:extent cx="6747510" cy="3794125"/>
            <wp:effectExtent l="0" t="0" r="0" b="0"/>
            <wp:docPr id="4" name="Рисунок 4" descr="https://i1.wp.com/www.voenkoma.net/wp-content/uploads/2020/06/izobrazhenie-3.png?resize=708%2C399&amp;ssl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www.voenkoma.net/wp-content/uploads/2020/06/izobrazhenie-3.png?resize=708%2C399&amp;ssl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Нормативные правовые акты</w:t>
      </w:r>
    </w:p>
    <w:p w:rsidR="00096AA1" w:rsidRPr="00096AA1" w:rsidRDefault="00096AA1" w:rsidP="00096AA1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ru-RU"/>
        </w:rPr>
      </w:pPr>
      <w:r w:rsidRPr="00096AA1">
        <w:rPr>
          <w:rFonts w:ascii="Segoe UI" w:eastAsia="Times New Roman" w:hAnsi="Segoe UI" w:cs="Segoe UI"/>
          <w:b/>
          <w:bCs/>
          <w:color w:val="2C2F34"/>
          <w:sz w:val="41"/>
          <w:szCs w:val="41"/>
          <w:bdr w:val="none" w:sz="0" w:space="0" w:color="auto" w:frame="1"/>
          <w:lang w:eastAsia="ru-RU"/>
        </w:rPr>
        <w:t>Подготовка резервистов</w:t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proofErr w:type="spell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Мобрезервисты</w:t>
      </w:r>
      <w:proofErr w:type="spell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 проходят подготовку на сборах и отдельных ежемесячных занятиях в </w:t>
      </w:r>
      <w:proofErr w:type="gram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в</w:t>
      </w:r>
      <w:proofErr w:type="gram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/частях, в которые они предназначаются.</w:t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В ходе подготовки совершенствуются военные навыки при практическом исполнении обязанностей на штатном вооружении и в составе целых подразделений. Офицеры, кроме того, приобретают навыки в руководстве подчиненными в ходе выполнения учебно-боевых задач.</w:t>
      </w:r>
    </w:p>
    <w:p w:rsidR="00096AA1" w:rsidRPr="00096AA1" w:rsidRDefault="00096AA1" w:rsidP="00096AA1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ru-RU"/>
        </w:rPr>
      </w:pPr>
      <w:r w:rsidRPr="00096AA1">
        <w:rPr>
          <w:rFonts w:ascii="Segoe UI" w:eastAsia="Times New Roman" w:hAnsi="Segoe UI" w:cs="Segoe UI"/>
          <w:b/>
          <w:bCs/>
          <w:color w:val="2C2F34"/>
          <w:sz w:val="41"/>
          <w:szCs w:val="41"/>
          <w:bdr w:val="none" w:sz="0" w:space="0" w:color="auto" w:frame="1"/>
          <w:lang w:eastAsia="ru-RU"/>
        </w:rPr>
        <w:t>Как часто резервисты привлекаются на занятия?</w:t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lastRenderedPageBreak/>
        <w:t>Сборы проводятся 1 раз в год, а занятия ежемесячно. Продолжительность сборов с резервистами составляет 10-30 дней, а тренировочных занятий – до 3 суток.</w:t>
      </w:r>
    </w:p>
    <w:p w:rsidR="00096AA1" w:rsidRPr="00096AA1" w:rsidRDefault="00096AA1" w:rsidP="00096AA1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ru-RU"/>
        </w:rPr>
      </w:pPr>
      <w:r w:rsidRPr="00096AA1">
        <w:rPr>
          <w:rFonts w:ascii="Segoe UI" w:eastAsia="Times New Roman" w:hAnsi="Segoe UI" w:cs="Segoe UI"/>
          <w:b/>
          <w:bCs/>
          <w:color w:val="2C2F34"/>
          <w:sz w:val="41"/>
          <w:szCs w:val="41"/>
          <w:bdr w:val="none" w:sz="0" w:space="0" w:color="auto" w:frame="1"/>
          <w:lang w:eastAsia="ru-RU"/>
        </w:rPr>
        <w:t>Численность резервистов</w:t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Численность резервистов в 2019 году составляла менее 1 тыс. человек. Численность резервистов и перечень </w:t>
      </w:r>
      <w:proofErr w:type="gram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в</w:t>
      </w:r>
      <w:proofErr w:type="gram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/</w:t>
      </w:r>
      <w:proofErr w:type="gram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частей</w:t>
      </w:r>
      <w:proofErr w:type="gram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, которые комплектуются резервистами, ежегодно уточняется на основании соответствующих решений высшего руководства ВС РФ.</w:t>
      </w:r>
    </w:p>
    <w:p w:rsidR="00096AA1" w:rsidRPr="00096AA1" w:rsidRDefault="00096AA1" w:rsidP="00096AA1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ru-RU"/>
        </w:rPr>
      </w:pPr>
      <w:r w:rsidRPr="00096AA1">
        <w:rPr>
          <w:rFonts w:ascii="Segoe UI" w:eastAsia="Times New Roman" w:hAnsi="Segoe UI" w:cs="Segoe UI"/>
          <w:b/>
          <w:bCs/>
          <w:color w:val="2C2F34"/>
          <w:sz w:val="41"/>
          <w:szCs w:val="41"/>
          <w:bdr w:val="none" w:sz="0" w:space="0" w:color="auto" w:frame="1"/>
          <w:lang w:eastAsia="ru-RU"/>
        </w:rPr>
        <w:t>Какими документами закреплены обязанности резервиста?</w:t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Обязанности, права, ответственность резервистов, а также условия пребывания их в резерве регламентированы контрактом.</w:t>
      </w:r>
    </w:p>
    <w:p w:rsidR="00096AA1" w:rsidRPr="00096AA1" w:rsidRDefault="00096AA1" w:rsidP="00096AA1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noProof/>
          <w:color w:val="2C2F34"/>
          <w:sz w:val="23"/>
          <w:szCs w:val="23"/>
          <w:lang w:eastAsia="ru-RU"/>
        </w:rPr>
        <w:lastRenderedPageBreak/>
        <w:drawing>
          <wp:inline distT="0" distB="0" distL="0" distR="0" wp14:anchorId="5FD208A5" wp14:editId="17A29CFA">
            <wp:extent cx="5717540" cy="9638030"/>
            <wp:effectExtent l="0" t="0" r="0" b="1270"/>
            <wp:docPr id="6" name="Рисунок 6" descr="Контракт на пребывание в мобилизационном людском резерве доковор резерв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нтракт на пребывание в мобилизационном людском резерве доковор резервис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963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A1" w:rsidRPr="00096AA1" w:rsidRDefault="00096AA1" w:rsidP="00096AA1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ru-RU"/>
        </w:rPr>
      </w:pPr>
      <w:r w:rsidRPr="00096AA1">
        <w:rPr>
          <w:rFonts w:ascii="Segoe UI" w:eastAsia="Times New Roman" w:hAnsi="Segoe UI" w:cs="Segoe UI"/>
          <w:b/>
          <w:bCs/>
          <w:color w:val="2C2F34"/>
          <w:sz w:val="41"/>
          <w:szCs w:val="41"/>
          <w:bdr w:val="none" w:sz="0" w:space="0" w:color="auto" w:frame="1"/>
          <w:lang w:eastAsia="ru-RU"/>
        </w:rPr>
        <w:lastRenderedPageBreak/>
        <w:t>Размеры выплат резервистам</w:t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Резервистам положены следующие выплаты:</w:t>
      </w:r>
    </w:p>
    <w:p w:rsidR="00096AA1" w:rsidRPr="00096AA1" w:rsidRDefault="00096AA1" w:rsidP="00096AA1">
      <w:pPr>
        <w:numPr>
          <w:ilvl w:val="0"/>
          <w:numId w:val="1"/>
        </w:numPr>
        <w:spacing w:after="75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ежемесячный оклад (12 % от ОВЗ и ОВД для действующих военных);</w:t>
      </w:r>
    </w:p>
    <w:p w:rsidR="00096AA1" w:rsidRPr="00096AA1" w:rsidRDefault="00096AA1" w:rsidP="00096AA1">
      <w:pPr>
        <w:numPr>
          <w:ilvl w:val="0"/>
          <w:numId w:val="1"/>
        </w:numPr>
        <w:spacing w:after="75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соответствующие районные коэффициенты;</w:t>
      </w:r>
    </w:p>
    <w:p w:rsidR="00096AA1" w:rsidRPr="00096AA1" w:rsidRDefault="00096AA1" w:rsidP="00096AA1">
      <w:pPr>
        <w:numPr>
          <w:ilvl w:val="0"/>
          <w:numId w:val="1"/>
        </w:numPr>
        <w:spacing w:after="75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% надбавка за непрерывное нахождение в </w:t>
      </w:r>
      <w:proofErr w:type="spell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мобрезерве</w:t>
      </w:r>
      <w:proofErr w:type="spell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;</w:t>
      </w:r>
    </w:p>
    <w:p w:rsidR="00096AA1" w:rsidRPr="00096AA1" w:rsidRDefault="00096AA1" w:rsidP="00096AA1">
      <w:pPr>
        <w:numPr>
          <w:ilvl w:val="0"/>
          <w:numId w:val="1"/>
        </w:numPr>
        <w:spacing w:after="75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разовая выплата при заключении нового контракта.</w:t>
      </w:r>
    </w:p>
    <w:p w:rsidR="00096AA1" w:rsidRPr="00096AA1" w:rsidRDefault="00096AA1" w:rsidP="00096AA1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noProof/>
          <w:color w:val="F88C0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546CE009" wp14:editId="6FDBA277">
            <wp:extent cx="6747510" cy="3447415"/>
            <wp:effectExtent l="0" t="0" r="0" b="635"/>
            <wp:docPr id="7" name="Рисунок 7" descr="https://i0.wp.com/www.voenkoma.net/wp-content/uploads/2020/06/izobrazhenie-6.png?resize=708%2C362&amp;ssl=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www.voenkoma.net/wp-content/uploads/2020/06/izobrazhenie-6.png?resize=708%2C362&amp;ssl=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В среднем, в зависимости от региона (субъекта РФ), ежемесячная выплата составит:</w:t>
      </w:r>
    </w:p>
    <w:p w:rsidR="00096AA1" w:rsidRPr="00096AA1" w:rsidRDefault="00096AA1" w:rsidP="00096AA1">
      <w:pPr>
        <w:numPr>
          <w:ilvl w:val="0"/>
          <w:numId w:val="2"/>
        </w:numPr>
        <w:spacing w:after="75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lastRenderedPageBreak/>
        <w:t>для офицерского состава – от 4 000 до 9 000 рублей;</w:t>
      </w:r>
    </w:p>
    <w:p w:rsidR="00096AA1" w:rsidRPr="00096AA1" w:rsidRDefault="00096AA1" w:rsidP="00096AA1">
      <w:pPr>
        <w:numPr>
          <w:ilvl w:val="0"/>
          <w:numId w:val="2"/>
        </w:numPr>
        <w:spacing w:after="75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для солдатской и сержантской категории – от 2 000 до 6 000 рублей.</w:t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Дополнительно к этому в период нахождения на занятиях и сборах резервистам выплачивается довольствие по их воинской должности.</w:t>
      </w:r>
    </w:p>
    <w:p w:rsidR="00096AA1" w:rsidRPr="00096AA1" w:rsidRDefault="00096AA1" w:rsidP="00B44A2D">
      <w:pPr>
        <w:spacing w:after="0" w:line="390" w:lineRule="atLeast"/>
        <w:ind w:left="-142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noProof/>
          <w:color w:val="F88C0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57F4B055" wp14:editId="611D8584">
            <wp:extent cx="6747510" cy="3794125"/>
            <wp:effectExtent l="0" t="0" r="0" b="0"/>
            <wp:docPr id="8" name="Рисунок 8" descr="Денежные выплаты резервистам командир роты, взвода, старшина, командир отделения, стрелок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нежные выплаты резервистам командир роты, взвода, старшина, командир отделения, стрелок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Расчеты денежных выплат показаны для </w:t>
      </w:r>
      <w:proofErr w:type="gram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регионов</w:t>
      </w:r>
      <w:proofErr w:type="gram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 где практически апробированы резервисты</w:t>
      </w:r>
      <w:r w:rsidRPr="00096AA1">
        <w:rPr>
          <w:rFonts w:ascii="Segoe UI" w:eastAsia="Times New Roman" w:hAnsi="Segoe UI" w:cs="Segoe UI"/>
          <w:noProof/>
          <w:color w:val="F88C0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44981496" wp14:editId="195A8D18">
            <wp:extent cx="6747510" cy="2753995"/>
            <wp:effectExtent l="0" t="0" r="0" b="8255"/>
            <wp:docPr id="9" name="Рисунок 9" descr="Денежные выплаты резервистам офицер округ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нежные выплаты резервистам офицер округ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При вызове на сборы и занятия, кроме всего прочего предусмотрена компенсация:</w:t>
      </w:r>
    </w:p>
    <w:p w:rsidR="00096AA1" w:rsidRPr="00096AA1" w:rsidRDefault="00096AA1" w:rsidP="00096AA1">
      <w:pPr>
        <w:numPr>
          <w:ilvl w:val="0"/>
          <w:numId w:val="3"/>
        </w:numPr>
        <w:spacing w:after="75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расходов предприятия, где работает Моб Резервист, на оплату заработка. Для </w:t>
      </w:r>
      <w:proofErr w:type="gram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неработающих</w:t>
      </w:r>
      <w:proofErr w:type="gram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 – минимальный размер оплаты труда;</w:t>
      </w:r>
    </w:p>
    <w:p w:rsidR="00096AA1" w:rsidRPr="00096AA1" w:rsidRDefault="00096AA1" w:rsidP="00096AA1">
      <w:pPr>
        <w:numPr>
          <w:ilvl w:val="0"/>
          <w:numId w:val="3"/>
        </w:numPr>
        <w:spacing w:after="75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оплаты проезда и командировочных от дома к военкомату и обратно;</w:t>
      </w:r>
    </w:p>
    <w:p w:rsidR="00096AA1" w:rsidRPr="00096AA1" w:rsidRDefault="00096AA1" w:rsidP="00096AA1">
      <w:pPr>
        <w:numPr>
          <w:ilvl w:val="0"/>
          <w:numId w:val="3"/>
        </w:numPr>
        <w:spacing w:after="75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proofErr w:type="spell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найм</w:t>
      </w:r>
      <w:proofErr w:type="spell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 жилья (во время проведения сборов и если это необходимо).</w:t>
      </w:r>
    </w:p>
    <w:p w:rsidR="00096AA1" w:rsidRPr="00096AA1" w:rsidRDefault="00096AA1" w:rsidP="00096AA1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ru-RU"/>
        </w:rPr>
      </w:pPr>
      <w:r w:rsidRPr="00096AA1">
        <w:rPr>
          <w:rFonts w:ascii="Segoe UI" w:eastAsia="Times New Roman" w:hAnsi="Segoe UI" w:cs="Segoe UI"/>
          <w:b/>
          <w:bCs/>
          <w:color w:val="2C2F34"/>
          <w:sz w:val="41"/>
          <w:szCs w:val="41"/>
          <w:bdr w:val="none" w:sz="0" w:space="0" w:color="auto" w:frame="1"/>
          <w:lang w:eastAsia="ru-RU"/>
        </w:rPr>
        <w:t>Социальные льготы резервистов</w:t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Для </w:t>
      </w:r>
      <w:proofErr w:type="spell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мобрезервистов</w:t>
      </w:r>
      <w:proofErr w:type="spell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 предусматривается бесплатная возможность пройти переподготовку (</w:t>
      </w:r>
      <w:proofErr w:type="spell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доподготовку</w:t>
      </w:r>
      <w:proofErr w:type="spell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) или повысить квалификацию в военных вузах по гражданским специальностям (профессиям).</w:t>
      </w:r>
    </w:p>
    <w:p w:rsidR="00096AA1" w:rsidRPr="00096AA1" w:rsidRDefault="00096AA1" w:rsidP="00096AA1">
      <w:pPr>
        <w:spacing w:after="12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ru-RU"/>
        </w:rPr>
      </w:pPr>
      <w:r w:rsidRPr="00096AA1"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ru-RU"/>
        </w:rPr>
        <w:t xml:space="preserve">В каких </w:t>
      </w:r>
      <w:proofErr w:type="gramStart"/>
      <w:r w:rsidRPr="00096AA1"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ru-RU"/>
        </w:rPr>
        <w:t>регионах</w:t>
      </w:r>
      <w:proofErr w:type="gramEnd"/>
      <w:r w:rsidRPr="00096AA1"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ru-RU"/>
        </w:rPr>
        <w:t xml:space="preserve"> возможно заключить контракт на пребывание в резерве</w:t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lastRenderedPageBreak/>
        <w:t xml:space="preserve">В настоящее время в </w:t>
      </w:r>
      <w:proofErr w:type="spell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мобрезерв</w:t>
      </w:r>
      <w:proofErr w:type="spell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 возможно поступить в городах, где размещаются штаба военных округов:</w:t>
      </w:r>
    </w:p>
    <w:p w:rsidR="00096AA1" w:rsidRPr="00096AA1" w:rsidRDefault="00096AA1" w:rsidP="00096AA1">
      <w:pPr>
        <w:numPr>
          <w:ilvl w:val="0"/>
          <w:numId w:val="4"/>
        </w:numPr>
        <w:spacing w:after="75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г. Санкт-Петербург;</w:t>
      </w:r>
    </w:p>
    <w:p w:rsidR="00096AA1" w:rsidRPr="00096AA1" w:rsidRDefault="00096AA1" w:rsidP="00096AA1">
      <w:pPr>
        <w:numPr>
          <w:ilvl w:val="0"/>
          <w:numId w:val="4"/>
        </w:numPr>
        <w:spacing w:after="75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г. Ростов-на-Дону;</w:t>
      </w:r>
    </w:p>
    <w:p w:rsidR="00096AA1" w:rsidRPr="00096AA1" w:rsidRDefault="00096AA1" w:rsidP="00096AA1">
      <w:pPr>
        <w:numPr>
          <w:ilvl w:val="0"/>
          <w:numId w:val="4"/>
        </w:numPr>
        <w:spacing w:after="75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г. Хабаровск;</w:t>
      </w:r>
    </w:p>
    <w:p w:rsidR="00096AA1" w:rsidRPr="00096AA1" w:rsidRDefault="00096AA1" w:rsidP="00096AA1">
      <w:pPr>
        <w:numPr>
          <w:ilvl w:val="0"/>
          <w:numId w:val="4"/>
        </w:numPr>
        <w:spacing w:after="75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г. Екатеринбург.</w:t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Но стоит учитывать, что в этих городах резервисты предназначаются в штаб военного округа в воинском звании не менее майора, с опытом службы в органах военного управления и проживающие непосредственно в городе или ближайшем пригороде.</w:t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Кроме этого резервистами комплектуются воинские части, дислоцирующие в следующих субъектах РФ:</w:t>
      </w:r>
    </w:p>
    <w:p w:rsidR="00096AA1" w:rsidRPr="00096AA1" w:rsidRDefault="00B44A2D" w:rsidP="00096AA1">
      <w:pPr>
        <w:numPr>
          <w:ilvl w:val="0"/>
          <w:numId w:val="5"/>
        </w:numPr>
        <w:spacing w:after="0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hyperlink r:id="rId17" w:anchor="post-72" w:tgtFrame="_blank" w:history="1">
        <w:r w:rsidR="00096AA1"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Республика Дагестан</w:t>
        </w:r>
      </w:hyperlink>
      <w:r w:rsidR="00096AA1"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;</w:t>
      </w:r>
    </w:p>
    <w:p w:rsidR="00096AA1" w:rsidRPr="00096AA1" w:rsidRDefault="00B44A2D" w:rsidP="00096AA1">
      <w:pPr>
        <w:numPr>
          <w:ilvl w:val="0"/>
          <w:numId w:val="5"/>
        </w:numPr>
        <w:spacing w:after="0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hyperlink r:id="rId18" w:anchor="post-317" w:tgtFrame="_blank" w:history="1">
        <w:r w:rsidR="00096AA1"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Республика Крым</w:t>
        </w:r>
      </w:hyperlink>
      <w:r w:rsidR="00096AA1"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;</w:t>
      </w:r>
    </w:p>
    <w:p w:rsidR="00096AA1" w:rsidRPr="00096AA1" w:rsidRDefault="00B44A2D" w:rsidP="00096AA1">
      <w:pPr>
        <w:numPr>
          <w:ilvl w:val="0"/>
          <w:numId w:val="5"/>
        </w:numPr>
        <w:spacing w:after="0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hyperlink r:id="rId19" w:anchor="post-128" w:tgtFrame="_blank" w:history="1">
        <w:r w:rsidR="00096AA1"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Республика Северная Осетия — Алания</w:t>
        </w:r>
      </w:hyperlink>
      <w:r w:rsidR="00096AA1"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;</w:t>
      </w:r>
    </w:p>
    <w:p w:rsidR="00096AA1" w:rsidRPr="00096AA1" w:rsidRDefault="00B44A2D" w:rsidP="00096AA1">
      <w:pPr>
        <w:numPr>
          <w:ilvl w:val="0"/>
          <w:numId w:val="5"/>
        </w:numPr>
        <w:spacing w:after="0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hyperlink r:id="rId20" w:anchor="post-127" w:tgtFrame="_blank" w:history="1">
        <w:r w:rsidR="00096AA1"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Чеченская Республика</w:t>
        </w:r>
      </w:hyperlink>
      <w:r w:rsidR="00096AA1"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;</w:t>
      </w:r>
    </w:p>
    <w:p w:rsidR="00096AA1" w:rsidRPr="00096AA1" w:rsidRDefault="00B44A2D" w:rsidP="00096AA1">
      <w:pPr>
        <w:numPr>
          <w:ilvl w:val="0"/>
          <w:numId w:val="5"/>
        </w:numPr>
        <w:spacing w:after="0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hyperlink r:id="rId21" w:anchor="post-73" w:tgtFrame="_blank" w:history="1">
        <w:r w:rsidR="00096AA1"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Республика Ингушетия</w:t>
        </w:r>
      </w:hyperlink>
      <w:r w:rsidR="00096AA1"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;</w:t>
      </w:r>
    </w:p>
    <w:p w:rsidR="00096AA1" w:rsidRPr="00096AA1" w:rsidRDefault="00B44A2D" w:rsidP="00096AA1">
      <w:pPr>
        <w:numPr>
          <w:ilvl w:val="0"/>
          <w:numId w:val="5"/>
        </w:numPr>
        <w:spacing w:after="0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hyperlink r:id="rId22" w:anchor="post-74" w:tgtFrame="_blank" w:history="1">
        <w:r w:rsidR="00096AA1"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Кабардино-Балкарская Республика</w:t>
        </w:r>
      </w:hyperlink>
      <w:r w:rsidR="00096AA1"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;</w:t>
      </w:r>
    </w:p>
    <w:p w:rsidR="00096AA1" w:rsidRPr="00096AA1" w:rsidRDefault="00B44A2D" w:rsidP="00096AA1">
      <w:pPr>
        <w:numPr>
          <w:ilvl w:val="0"/>
          <w:numId w:val="5"/>
        </w:numPr>
        <w:spacing w:after="0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hyperlink r:id="rId23" w:anchor="post-115" w:tgtFrame="_blank" w:history="1">
        <w:r w:rsidR="00096AA1"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Республика Тыва</w:t>
        </w:r>
      </w:hyperlink>
      <w:r w:rsidR="00096AA1"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;</w:t>
      </w:r>
    </w:p>
    <w:p w:rsidR="00096AA1" w:rsidRPr="00096AA1" w:rsidRDefault="00B44A2D" w:rsidP="00096AA1">
      <w:pPr>
        <w:numPr>
          <w:ilvl w:val="0"/>
          <w:numId w:val="5"/>
        </w:numPr>
        <w:spacing w:after="0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hyperlink r:id="rId24" w:anchor="post-91" w:tgtFrame="_blank" w:history="1">
        <w:r w:rsidR="00096AA1"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Республика Бурятия</w:t>
        </w:r>
      </w:hyperlink>
      <w:r w:rsidR="00096AA1"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;</w:t>
      </w:r>
    </w:p>
    <w:p w:rsidR="00096AA1" w:rsidRPr="00096AA1" w:rsidRDefault="00B44A2D" w:rsidP="00096AA1">
      <w:pPr>
        <w:numPr>
          <w:ilvl w:val="0"/>
          <w:numId w:val="5"/>
        </w:numPr>
        <w:spacing w:after="0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hyperlink r:id="rId25" w:anchor="post-373" w:tgtFrame="_blank" w:history="1">
        <w:r w:rsidR="00096AA1"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Краснодарский край</w:t>
        </w:r>
      </w:hyperlink>
      <w:r w:rsidR="00096AA1"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;</w:t>
      </w:r>
    </w:p>
    <w:p w:rsidR="00096AA1" w:rsidRPr="00096AA1" w:rsidRDefault="00B44A2D" w:rsidP="00096AA1">
      <w:pPr>
        <w:numPr>
          <w:ilvl w:val="0"/>
          <w:numId w:val="5"/>
        </w:numPr>
        <w:spacing w:after="0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hyperlink r:id="rId26" w:anchor="post-356" w:tgtFrame="_blank" w:history="1">
        <w:r w:rsidR="00096AA1"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Ставропольский край</w:t>
        </w:r>
      </w:hyperlink>
      <w:r w:rsidR="00096AA1"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;</w:t>
      </w:r>
    </w:p>
    <w:p w:rsidR="00096AA1" w:rsidRPr="00096AA1" w:rsidRDefault="00B44A2D" w:rsidP="00096AA1">
      <w:pPr>
        <w:numPr>
          <w:ilvl w:val="0"/>
          <w:numId w:val="5"/>
        </w:numPr>
        <w:spacing w:after="0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hyperlink r:id="rId27" w:anchor="post-89" w:tgtFrame="_blank" w:history="1">
        <w:r w:rsidR="00096AA1"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Забайкальский край</w:t>
        </w:r>
      </w:hyperlink>
      <w:r w:rsidR="00096AA1"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;</w:t>
      </w:r>
    </w:p>
    <w:p w:rsidR="00096AA1" w:rsidRPr="00096AA1" w:rsidRDefault="00B44A2D" w:rsidP="00096AA1">
      <w:pPr>
        <w:numPr>
          <w:ilvl w:val="0"/>
          <w:numId w:val="5"/>
        </w:numPr>
        <w:spacing w:after="0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hyperlink r:id="rId28" w:anchor="post-88" w:tgtFrame="_blank" w:history="1">
        <w:r w:rsidR="00096AA1"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Камчатский край</w:t>
        </w:r>
      </w:hyperlink>
      <w:r w:rsidR="00096AA1"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;</w:t>
      </w:r>
    </w:p>
    <w:bookmarkStart w:id="0" w:name="_GoBack"/>
    <w:bookmarkEnd w:id="0"/>
    <w:p w:rsidR="00096AA1" w:rsidRPr="00096AA1" w:rsidRDefault="00B44A2D" w:rsidP="00096AA1">
      <w:pPr>
        <w:numPr>
          <w:ilvl w:val="0"/>
          <w:numId w:val="5"/>
        </w:numPr>
        <w:spacing w:after="0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>
        <w:lastRenderedPageBreak/>
        <w:fldChar w:fldCharType="begin"/>
      </w:r>
      <w:r>
        <w:instrText xml:space="preserve"> HYPERLINK "https://www.voenkoma.net/forum/spravochniki-po-subektam-rf/primorskogo-kraya/" \l "post-87" \t "_blank" </w:instrText>
      </w:r>
      <w:r>
        <w:fldChar w:fldCharType="separate"/>
      </w:r>
      <w:r w:rsidR="00096AA1" w:rsidRPr="00096AA1">
        <w:rPr>
          <w:rFonts w:ascii="Segoe UI" w:eastAsia="Times New Roman" w:hAnsi="Segoe UI" w:cs="Segoe UI"/>
          <w:color w:val="F88C00"/>
          <w:sz w:val="23"/>
          <w:szCs w:val="23"/>
          <w:bdr w:val="none" w:sz="0" w:space="0" w:color="auto" w:frame="1"/>
          <w:lang w:eastAsia="ru-RU"/>
        </w:rPr>
        <w:t>Приморский край</w:t>
      </w:r>
      <w:r>
        <w:rPr>
          <w:rFonts w:ascii="Segoe UI" w:eastAsia="Times New Roman" w:hAnsi="Segoe UI" w:cs="Segoe UI"/>
          <w:color w:val="F88C00"/>
          <w:sz w:val="23"/>
          <w:szCs w:val="23"/>
          <w:bdr w:val="none" w:sz="0" w:space="0" w:color="auto" w:frame="1"/>
          <w:lang w:eastAsia="ru-RU"/>
        </w:rPr>
        <w:fldChar w:fldCharType="end"/>
      </w:r>
      <w:r w:rsidR="00096AA1"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;</w:t>
      </w:r>
    </w:p>
    <w:p w:rsidR="00096AA1" w:rsidRPr="00096AA1" w:rsidRDefault="00B44A2D" w:rsidP="00096AA1">
      <w:pPr>
        <w:numPr>
          <w:ilvl w:val="0"/>
          <w:numId w:val="5"/>
        </w:numPr>
        <w:spacing w:after="0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hyperlink r:id="rId29" w:anchor="post-357" w:tgtFrame="_blank" w:history="1">
        <w:r w:rsidR="00096AA1"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Ростовская область</w:t>
        </w:r>
      </w:hyperlink>
      <w:r w:rsidR="00096AA1"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;</w:t>
      </w:r>
    </w:p>
    <w:p w:rsidR="00096AA1" w:rsidRPr="00096AA1" w:rsidRDefault="00B44A2D" w:rsidP="00096AA1">
      <w:pPr>
        <w:numPr>
          <w:ilvl w:val="0"/>
          <w:numId w:val="5"/>
        </w:numPr>
        <w:spacing w:after="0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hyperlink r:id="rId30" w:anchor="post-336" w:tgtFrame="_blank" w:history="1">
        <w:r w:rsidR="00096AA1"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Волгоградская область</w:t>
        </w:r>
      </w:hyperlink>
      <w:r w:rsidR="00096AA1"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;</w:t>
      </w:r>
    </w:p>
    <w:p w:rsidR="00096AA1" w:rsidRPr="00096AA1" w:rsidRDefault="00B44A2D" w:rsidP="00096AA1">
      <w:pPr>
        <w:numPr>
          <w:ilvl w:val="0"/>
          <w:numId w:val="5"/>
        </w:numPr>
        <w:spacing w:after="0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hyperlink r:id="rId31" w:anchor="post-124" w:tgtFrame="_blank" w:history="1">
        <w:r w:rsidR="00096AA1"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Астраханская область</w:t>
        </w:r>
      </w:hyperlink>
      <w:r w:rsidR="00096AA1"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;</w:t>
      </w:r>
    </w:p>
    <w:p w:rsidR="00096AA1" w:rsidRPr="00096AA1" w:rsidRDefault="00B44A2D" w:rsidP="00096AA1">
      <w:pPr>
        <w:numPr>
          <w:ilvl w:val="0"/>
          <w:numId w:val="5"/>
        </w:numPr>
        <w:spacing w:after="0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hyperlink r:id="rId32" w:anchor="post-104" w:tgtFrame="_blank" w:history="1">
        <w:r w:rsidR="00096AA1"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Новосибирская область</w:t>
        </w:r>
      </w:hyperlink>
      <w:r w:rsidR="00096AA1"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;</w:t>
      </w:r>
    </w:p>
    <w:p w:rsidR="00096AA1" w:rsidRPr="00096AA1" w:rsidRDefault="00B44A2D" w:rsidP="00096AA1">
      <w:pPr>
        <w:numPr>
          <w:ilvl w:val="0"/>
          <w:numId w:val="5"/>
        </w:numPr>
        <w:spacing w:after="0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hyperlink r:id="rId33" w:anchor="post-85" w:tgtFrame="_blank" w:history="1">
        <w:r w:rsidR="00096AA1"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Амурская область</w:t>
        </w:r>
      </w:hyperlink>
      <w:r w:rsidR="00096AA1"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;</w:t>
      </w:r>
    </w:p>
    <w:p w:rsidR="00096AA1" w:rsidRPr="00096AA1" w:rsidRDefault="00B44A2D" w:rsidP="00096AA1">
      <w:pPr>
        <w:numPr>
          <w:ilvl w:val="0"/>
          <w:numId w:val="5"/>
        </w:numPr>
        <w:spacing w:after="0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hyperlink r:id="rId34" w:anchor="post-78" w:history="1">
        <w:r w:rsidR="00096AA1"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Мурманская область</w:t>
        </w:r>
      </w:hyperlink>
      <w:r w:rsidR="00096AA1"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.</w:t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В/части в этих регионах комплектуются </w:t>
      </w:r>
      <w:proofErr w:type="gram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резервистами</w:t>
      </w:r>
      <w:proofErr w:type="gram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 как офицерами, так и солдатами и сержантами.</w:t>
      </w:r>
    </w:p>
    <w:p w:rsidR="00096AA1" w:rsidRPr="00096AA1" w:rsidRDefault="00096AA1" w:rsidP="00096AA1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Для того</w:t>
      </w:r>
      <w:proofErr w:type="gram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,</w:t>
      </w:r>
      <w:proofErr w:type="gram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 чтобы узнать наличие вакантных должностей, необходимо обратиться в </w:t>
      </w:r>
      <w:hyperlink r:id="rId35" w:history="1">
        <w:r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военный комиссариат района (города) по месту жительства</w:t>
        </w:r>
      </w:hyperlink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.</w:t>
      </w:r>
    </w:p>
    <w:p w:rsidR="00096AA1" w:rsidRPr="00096AA1" w:rsidRDefault="00096AA1" w:rsidP="00096AA1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ru-RU"/>
        </w:rPr>
      </w:pPr>
      <w:r w:rsidRPr="00096AA1">
        <w:rPr>
          <w:rFonts w:ascii="Segoe UI" w:eastAsia="Times New Roman" w:hAnsi="Segoe UI" w:cs="Segoe UI"/>
          <w:b/>
          <w:bCs/>
          <w:color w:val="2C2F34"/>
          <w:sz w:val="41"/>
          <w:szCs w:val="41"/>
          <w:bdr w:val="none" w:sz="0" w:space="0" w:color="auto" w:frame="1"/>
          <w:lang w:eastAsia="ru-RU"/>
        </w:rPr>
        <w:t xml:space="preserve">Требования к кандидатам в </w:t>
      </w:r>
      <w:proofErr w:type="spellStart"/>
      <w:r w:rsidRPr="00096AA1">
        <w:rPr>
          <w:rFonts w:ascii="Segoe UI" w:eastAsia="Times New Roman" w:hAnsi="Segoe UI" w:cs="Segoe UI"/>
          <w:b/>
          <w:bCs/>
          <w:color w:val="2C2F34"/>
          <w:sz w:val="41"/>
          <w:szCs w:val="41"/>
          <w:bdr w:val="none" w:sz="0" w:space="0" w:color="auto" w:frame="1"/>
          <w:lang w:eastAsia="ru-RU"/>
        </w:rPr>
        <w:t>мобрезерв</w:t>
      </w:r>
      <w:proofErr w:type="spellEnd"/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Пунктом 2 ст. 57.4 закона № 53-ФЗ «О воинской обязанности и военной службе» определено, что кандидат в </w:t>
      </w:r>
      <w:proofErr w:type="spell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мобрезерв</w:t>
      </w:r>
      <w:proofErr w:type="spell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, отбирается по тем же требованиям, что и на контракт.</w:t>
      </w:r>
    </w:p>
    <w:p w:rsidR="00096AA1" w:rsidRPr="00096AA1" w:rsidRDefault="00096AA1" w:rsidP="00096AA1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По здоровью</w:t>
      </w: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 это только </w:t>
      </w:r>
      <w:proofErr w:type="gram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годные</w:t>
      </w:r>
      <w:proofErr w:type="gram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 к службе или годные с незначительными ограничениями.</w:t>
      </w:r>
    </w:p>
    <w:p w:rsidR="00096AA1" w:rsidRPr="00096AA1" w:rsidRDefault="00096AA1" w:rsidP="00096AA1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noProof/>
          <w:color w:val="F88C0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41E399F3" wp14:editId="5395DD03">
            <wp:extent cx="6747510" cy="3131820"/>
            <wp:effectExtent l="0" t="0" r="0" b="0"/>
            <wp:docPr id="10" name="Рисунок 10" descr="ТРЕБОВАНИЯ К КАНДИДАТАМ В Резервисты ПО СОСТОЯНИЮ Здоровья 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РЕБОВАНИЯ К КАНДИДАТАМ В Резервисты ПО СОСТОЯНИЮ Здоровья 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A1" w:rsidRPr="00096AA1" w:rsidRDefault="00096AA1" w:rsidP="00096AA1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По профотбору</w:t>
      </w: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 это 1-3 категория профпригодности (</w:t>
      </w:r>
      <w:hyperlink r:id="rId38" w:tgtFrame="_blank" w:history="1">
        <w:r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ознакомится с тестами на нашем сайте</w:t>
        </w:r>
      </w:hyperlink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).</w:t>
      </w:r>
    </w:p>
    <w:p w:rsidR="00096AA1" w:rsidRPr="00096AA1" w:rsidRDefault="00096AA1" w:rsidP="00096AA1">
      <w:pPr>
        <w:spacing w:after="0" w:line="390" w:lineRule="atLeast"/>
        <w:ind w:left="-993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noProof/>
          <w:color w:val="F88C0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374C9ED9" wp14:editId="1176ADBF">
            <wp:extent cx="6747510" cy="3741420"/>
            <wp:effectExtent l="0" t="0" r="0" b="0"/>
            <wp:docPr id="11" name="Рисунок 11" descr="требования к кандидатам в резервисты по профпригодности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ребования к кандидатам в резервисты по профпригодности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Кандидат должен также соответствовать требованиям по уровню образования и физической подготовки.</w:t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Указанные требования доводятся до военкоматов в виде указаний.</w:t>
      </w:r>
    </w:p>
    <w:p w:rsidR="00096AA1" w:rsidRPr="00096AA1" w:rsidRDefault="00096AA1" w:rsidP="00096AA1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Для уточнения возможности заключить контракт на пребывание в </w:t>
      </w:r>
      <w:proofErr w:type="spell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мобрезерве</w:t>
      </w:r>
      <w:proofErr w:type="spell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, кандидату необходимо обратиться в </w:t>
      </w:r>
      <w:hyperlink r:id="rId41" w:history="1">
        <w:r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военный комиссариат района (города) по месту жительства</w:t>
        </w:r>
      </w:hyperlink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.</w:t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При возможности заключения контракта возможно два варианта дальнейших действий. Первый и основной идти в военкомат, второй отправляться в </w:t>
      </w:r>
      <w:proofErr w:type="gram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в</w:t>
      </w:r>
      <w:proofErr w:type="gram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/часть.</w:t>
      </w:r>
    </w:p>
    <w:p w:rsidR="00096AA1" w:rsidRPr="00096AA1" w:rsidRDefault="00096AA1" w:rsidP="00096AA1">
      <w:pPr>
        <w:spacing w:after="0" w:line="390" w:lineRule="atLeast"/>
        <w:ind w:left="-993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noProof/>
          <w:color w:val="F88C0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10F433BC" wp14:editId="03716162">
            <wp:extent cx="6747510" cy="4246245"/>
            <wp:effectExtent l="0" t="0" r="0" b="1905"/>
            <wp:docPr id="12" name="Рисунок 12" descr="https://i0.wp.com/www.voenkoma.net/wp-content/uploads/2020/06/izobrazhenie-2.png?resize=708%2C446&amp;ssl=1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0.wp.com/www.voenkoma.net/wp-content/uploads/2020/06/izobrazhenie-2.png?resize=708%2C446&amp;ssl=1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A1" w:rsidRPr="00096AA1" w:rsidRDefault="00096AA1" w:rsidP="00096AA1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ru-RU"/>
        </w:rPr>
      </w:pPr>
      <w:r w:rsidRPr="00096AA1">
        <w:rPr>
          <w:rFonts w:ascii="Segoe UI" w:eastAsia="Times New Roman" w:hAnsi="Segoe UI" w:cs="Segoe UI"/>
          <w:b/>
          <w:bCs/>
          <w:color w:val="2C2F34"/>
          <w:sz w:val="41"/>
          <w:szCs w:val="41"/>
          <w:bdr w:val="none" w:sz="0" w:space="0" w:color="auto" w:frame="1"/>
          <w:lang w:eastAsia="ru-RU"/>
        </w:rPr>
        <w:t>Ответы на часто задаваемые вопросы</w:t>
      </w:r>
    </w:p>
    <w:p w:rsidR="00096AA1" w:rsidRPr="00096AA1" w:rsidRDefault="00096AA1" w:rsidP="00096AA1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 xml:space="preserve">1. Как </w:t>
      </w:r>
      <w:proofErr w:type="gramStart"/>
      <w:r w:rsidRPr="00096AA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узнать</w:t>
      </w:r>
      <w:proofErr w:type="gramEnd"/>
      <w:r w:rsidRPr="00096AA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 xml:space="preserve"> возможно ли поступление в </w:t>
      </w:r>
      <w:proofErr w:type="spellStart"/>
      <w:r w:rsidRPr="00096AA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мобрезерв</w:t>
      </w:r>
      <w:proofErr w:type="spellEnd"/>
      <w:r w:rsidRPr="00096AA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?</w:t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Статьей 57.4 закона № 53-ФЗ «О воинской обязанности и военной службе» определено, что 1-й контракт можно заключить только с кандидатом:</w:t>
      </w:r>
    </w:p>
    <w:p w:rsidR="00096AA1" w:rsidRPr="00096AA1" w:rsidRDefault="00096AA1" w:rsidP="00096AA1">
      <w:pPr>
        <w:numPr>
          <w:ilvl w:val="0"/>
          <w:numId w:val="6"/>
        </w:numPr>
        <w:spacing w:after="75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не </w:t>
      </w:r>
      <w:proofErr w:type="gram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имеющим</w:t>
      </w:r>
      <w:proofErr w:type="gram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 двойного гражданства;</w:t>
      </w:r>
    </w:p>
    <w:p w:rsidR="00096AA1" w:rsidRPr="00096AA1" w:rsidRDefault="00096AA1" w:rsidP="00096AA1">
      <w:pPr>
        <w:numPr>
          <w:ilvl w:val="0"/>
          <w:numId w:val="6"/>
        </w:numPr>
        <w:spacing w:after="75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proofErr w:type="gram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lastRenderedPageBreak/>
        <w:t>пребывающим в запасе;</w:t>
      </w:r>
      <w:proofErr w:type="gramEnd"/>
    </w:p>
    <w:p w:rsidR="00096AA1" w:rsidRPr="00096AA1" w:rsidRDefault="00096AA1" w:rsidP="00096AA1">
      <w:pPr>
        <w:numPr>
          <w:ilvl w:val="0"/>
          <w:numId w:val="6"/>
        </w:numPr>
        <w:spacing w:after="75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ранее </w:t>
      </w:r>
      <w:proofErr w:type="gram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проходившим</w:t>
      </w:r>
      <w:proofErr w:type="gram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 военную службу;</w:t>
      </w:r>
    </w:p>
    <w:p w:rsidR="00096AA1" w:rsidRPr="00096AA1" w:rsidRDefault="00096AA1" w:rsidP="00096AA1">
      <w:pPr>
        <w:numPr>
          <w:ilvl w:val="0"/>
          <w:numId w:val="6"/>
        </w:numPr>
        <w:spacing w:after="75" w:line="390" w:lineRule="atLeast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proofErr w:type="gram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имеющим</w:t>
      </w:r>
      <w:proofErr w:type="gram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 воинское звание;</w:t>
      </w:r>
    </w:p>
    <w:p w:rsidR="00096AA1" w:rsidRPr="00096AA1" w:rsidRDefault="00096AA1" w:rsidP="00096AA1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Однако с учетом того, что информация о возможности зачисления в резерв доводится только до тех военкоматов, на которые возложено задание на отбор кандидатов, гражданину необходимо обратится в </w:t>
      </w:r>
      <w:hyperlink r:id="rId44" w:history="1">
        <w:r w:rsidRPr="00096AA1">
          <w:rPr>
            <w:rFonts w:ascii="Segoe UI" w:eastAsia="Times New Roman" w:hAnsi="Segoe UI" w:cs="Segoe UI"/>
            <w:color w:val="F88C00"/>
            <w:sz w:val="23"/>
            <w:szCs w:val="23"/>
            <w:bdr w:val="none" w:sz="0" w:space="0" w:color="auto" w:frame="1"/>
            <w:lang w:eastAsia="ru-RU"/>
          </w:rPr>
          <w:t>военкомат по месту проживания</w:t>
        </w:r>
      </w:hyperlink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.</w:t>
      </w:r>
    </w:p>
    <w:p w:rsidR="00096AA1" w:rsidRPr="00096AA1" w:rsidRDefault="00096AA1" w:rsidP="00096AA1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2. Числюсь ли я резервистом, если я состою в мобилизационном людском ресурсе (в запасе ВС РФ, ФСБ, ФСО) и готов встать на защиту Родины?</w:t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Нет. В резерве состоят исключительно граждане, заключившие контракт. Остальные являются гражданами, пребывающим в запасе. Такие граждане состоят в мобилизационном людском ресурсе ВС РФ.</w:t>
      </w:r>
    </w:p>
    <w:p w:rsidR="00096AA1" w:rsidRPr="00096AA1" w:rsidRDefault="00096AA1" w:rsidP="00096AA1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 xml:space="preserve">3. Как размещаются резервисты во время </w:t>
      </w:r>
      <w:proofErr w:type="gramStart"/>
      <w:r w:rsidRPr="00096AA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в</w:t>
      </w:r>
      <w:proofErr w:type="gramEnd"/>
      <w:r w:rsidRPr="00096AA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/</w:t>
      </w:r>
      <w:proofErr w:type="gramStart"/>
      <w:r w:rsidRPr="00096AA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сборов</w:t>
      </w:r>
      <w:proofErr w:type="gramEnd"/>
      <w:r w:rsidRPr="00096AA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, имеется ли возможность увольнения из расположения в/части?</w:t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Приказом МО РФ 2007 года № 185 резервисты в период проведения занятий и сборов размещаются в пунктах дислокации </w:t>
      </w:r>
      <w:proofErr w:type="gram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в</w:t>
      </w:r>
      <w:proofErr w:type="gram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/</w:t>
      </w:r>
      <w:proofErr w:type="gram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частей</w:t>
      </w:r>
      <w:proofErr w:type="gram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 или полевых лагерях. </w:t>
      </w:r>
      <w:r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 </w:t>
      </w:r>
      <w:proofErr w:type="gram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Увольнение их из расположения в/части организуется командирами в установленном порядке (по требованиям Устава внутренней службы ВС РФ.</w:t>
      </w:r>
      <w:proofErr w:type="gramEnd"/>
    </w:p>
    <w:p w:rsidR="00096AA1" w:rsidRPr="00096AA1" w:rsidRDefault="00096AA1" w:rsidP="00096AA1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4.</w:t>
      </w:r>
      <w:r w:rsidRPr="00096AA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 xml:space="preserve"> Какое дополнительное материальное стимулирование предусмотрено для </w:t>
      </w:r>
      <w:proofErr w:type="spellStart"/>
      <w:r w:rsidRPr="00096AA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мобрезервистов</w:t>
      </w:r>
      <w:proofErr w:type="spellEnd"/>
      <w:r w:rsidRPr="00096AA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?</w:t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 xml:space="preserve">Законом № 76-ФЗ «О статусе военнослужащих» определено, что при заключении резервистами нового контракта им осуществляются разовая денежная выплата в размере 1 мес. оклада (при 3-х летнем контракте) и 1,5 мес. оклада (при 5-и летнем контракте), а также ежемесячные % надбавки за срок пребывания в </w:t>
      </w:r>
      <w:proofErr w:type="spellStart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мобрезерве</w:t>
      </w:r>
      <w:proofErr w:type="spellEnd"/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.</w:t>
      </w:r>
    </w:p>
    <w:p w:rsidR="00096AA1" w:rsidRPr="00096AA1" w:rsidRDefault="00096AA1" w:rsidP="00096AA1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 xml:space="preserve">5. Предусмотрена военная ипотека для </w:t>
      </w:r>
      <w:proofErr w:type="spellStart"/>
      <w:r w:rsidRPr="00096AA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мобрезервистов</w:t>
      </w:r>
      <w:proofErr w:type="spellEnd"/>
      <w:r w:rsidRPr="00096AA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?</w:t>
      </w:r>
    </w:p>
    <w:p w:rsidR="00096AA1" w:rsidRPr="00096AA1" w:rsidRDefault="00096AA1" w:rsidP="00096AA1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096AA1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Действующим законодательством получение военной ипотеки резервистами не предусматривается</w:t>
      </w:r>
    </w:p>
    <w:p w:rsidR="00E34502" w:rsidRDefault="00B44A2D"/>
    <w:sectPr w:rsidR="00E34502" w:rsidSect="00096AA1">
      <w:pgSz w:w="16838" w:h="11906" w:orient="landscape"/>
      <w:pgMar w:top="70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E1"/>
    <w:multiLevelType w:val="multilevel"/>
    <w:tmpl w:val="F854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C671E"/>
    <w:multiLevelType w:val="multilevel"/>
    <w:tmpl w:val="9330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A176D"/>
    <w:multiLevelType w:val="multilevel"/>
    <w:tmpl w:val="D5B0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E0F51"/>
    <w:multiLevelType w:val="multilevel"/>
    <w:tmpl w:val="A468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B2E3A"/>
    <w:multiLevelType w:val="multilevel"/>
    <w:tmpl w:val="3D78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23A85"/>
    <w:multiLevelType w:val="multilevel"/>
    <w:tmpl w:val="9AE2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E3"/>
    <w:rsid w:val="00096AA1"/>
    <w:rsid w:val="005646E3"/>
    <w:rsid w:val="009C3EBE"/>
    <w:rsid w:val="00B44A2D"/>
    <w:rsid w:val="00B7119D"/>
    <w:rsid w:val="00D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4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3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443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83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29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2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59096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0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82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84396">
                                                      <w:marLeft w:val="-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1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88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2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569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2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05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204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14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1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93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BEBE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1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89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1.wp.com/www.voenkoma.net/wp-content/uploads/2020/06/izobrazhenie-3.png?ssl=1" TargetMode="External"/><Relationship Id="rId13" Type="http://schemas.openxmlformats.org/officeDocument/2006/relationships/hyperlink" Target="https://i2.wp.com/www.voenkoma.net/wp-content/uploads/2020/06/izobrazhenie-9.png?ssl=1" TargetMode="External"/><Relationship Id="rId18" Type="http://schemas.openxmlformats.org/officeDocument/2006/relationships/hyperlink" Target="https://www.voenkoma.net/forum/spravochniki-po-subektam-rf/respubliki-krym/" TargetMode="External"/><Relationship Id="rId26" Type="http://schemas.openxmlformats.org/officeDocument/2006/relationships/hyperlink" Target="https://www.voenkoma.net/forum/spravochniki-po-subektam-rf/stavropolskogo-kraya/" TargetMode="External"/><Relationship Id="rId39" Type="http://schemas.openxmlformats.org/officeDocument/2006/relationships/hyperlink" Target="https://i2.wp.com/www.voenkoma.net/wp-content/uploads/2020/06/izobrazhenie-5.png?ssl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voenkoma.net/forum/spravochniki-po-subektam-rf/respubliki-ingushetiya/" TargetMode="External"/><Relationship Id="rId34" Type="http://schemas.openxmlformats.org/officeDocument/2006/relationships/hyperlink" Target="https://www.voenkoma.net/forum/spravochniki-po-subektam-rf/murmanskoj-oblasti/" TargetMode="External"/><Relationship Id="rId42" Type="http://schemas.openxmlformats.org/officeDocument/2006/relationships/hyperlink" Target="https://i0.wp.com/www.voenkoma.net/wp-content/uploads/2020/06/izobrazhenie-2.png?ssl=1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www.voenkoma.net/forum/spravochniki-po-subektam-rf/respubliki-dagestan/" TargetMode="External"/><Relationship Id="rId25" Type="http://schemas.openxmlformats.org/officeDocument/2006/relationships/hyperlink" Target="https://www.voenkoma.net/forum/spravochniki-po-subektam-rf/krasnodarskogo-kraya/" TargetMode="External"/><Relationship Id="rId33" Type="http://schemas.openxmlformats.org/officeDocument/2006/relationships/hyperlink" Target="https://www.voenkoma.net/forum/spravochniki-po-subektam-rf/amurskoj-oblasti/" TargetMode="External"/><Relationship Id="rId38" Type="http://schemas.openxmlformats.org/officeDocument/2006/relationships/hyperlink" Target="https://www.voenkoma.net/professionalno-psihologicheskij-otbor-2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www.voenkoma.net/forum/spravochniki-po-subektam-rf/chechenskoj-respubliki/" TargetMode="External"/><Relationship Id="rId29" Type="http://schemas.openxmlformats.org/officeDocument/2006/relationships/hyperlink" Target="https://www.voenkoma.net/forum/spravochniki-po-subektam-rf/rostovskoj-oblasti/" TargetMode="External"/><Relationship Id="rId41" Type="http://schemas.openxmlformats.org/officeDocument/2006/relationships/hyperlink" Target="https://www.voenkoma.net/poisk_voenkom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0.wp.com/www.voenkoma.net/wp-content/uploads/2020/06/izobrazhenie-6.png?ssl=1" TargetMode="External"/><Relationship Id="rId24" Type="http://schemas.openxmlformats.org/officeDocument/2006/relationships/hyperlink" Target="https://www.voenkoma.net/forum/spravochniki-po-subektam-rf/respubliki-buryatiya/" TargetMode="External"/><Relationship Id="rId32" Type="http://schemas.openxmlformats.org/officeDocument/2006/relationships/hyperlink" Target="https://www.voenkoma.net/forum/spravochniki-po-subektam-rf/novosibirskoj-oblasti/" TargetMode="External"/><Relationship Id="rId37" Type="http://schemas.openxmlformats.org/officeDocument/2006/relationships/image" Target="media/image8.png"/><Relationship Id="rId40" Type="http://schemas.openxmlformats.org/officeDocument/2006/relationships/image" Target="media/image9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0.wp.com/www.voenkoma.net/wp-content/uploads/2020/06/izobrazhenie-10.png?ssl=1" TargetMode="External"/><Relationship Id="rId23" Type="http://schemas.openxmlformats.org/officeDocument/2006/relationships/hyperlink" Target="https://www.voenkoma.net/forum/spravochniki-po-subektam-rf/respubliki-tyva/" TargetMode="External"/><Relationship Id="rId28" Type="http://schemas.openxmlformats.org/officeDocument/2006/relationships/hyperlink" Target="https://www.voenkoma.net/forum/spravochniki-po-subektam-rf/kamchatskogo-kraya/" TargetMode="External"/><Relationship Id="rId36" Type="http://schemas.openxmlformats.org/officeDocument/2006/relationships/hyperlink" Target="https://i2.wp.com/www.voenkoma.net/wp-content/uploads/2020/06/izobrazhenie-4.png?ssl=1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s://www.voenkoma.net/forum/spravochniki-po-subektam-rf/respubliki-severnaya-osetiya-alaniya/" TargetMode="External"/><Relationship Id="rId31" Type="http://schemas.openxmlformats.org/officeDocument/2006/relationships/hyperlink" Target="https://www.voenkoma.net/forum/spravochniki-po-subektam-rf/astrahanskoj-oblasti/" TargetMode="External"/><Relationship Id="rId44" Type="http://schemas.openxmlformats.org/officeDocument/2006/relationships/hyperlink" Target="https://www.voenkoma.net/poisk_voenkomat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www.voenkoma.net/forum/spravochniki-po-subektam-rf/kabardino-balkarskoj-respubliki/" TargetMode="External"/><Relationship Id="rId27" Type="http://schemas.openxmlformats.org/officeDocument/2006/relationships/hyperlink" Target="https://www.voenkoma.net/forum/spravochniki-po-subektam-rf/zabajkalskogo-kraya/" TargetMode="External"/><Relationship Id="rId30" Type="http://schemas.openxmlformats.org/officeDocument/2006/relationships/hyperlink" Target="https://www.voenkoma.net/forum/spravochniki-po-subektam-rf/volgogradskoj-oblasti/" TargetMode="External"/><Relationship Id="rId35" Type="http://schemas.openxmlformats.org/officeDocument/2006/relationships/hyperlink" Target="https://www.voenkoma.net/poisk_voenkomata/" TargetMode="External"/><Relationship Id="rId43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1487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2022-01-28T06:27:00Z</dcterms:created>
  <dcterms:modified xsi:type="dcterms:W3CDTF">2022-01-28T06:44:00Z</dcterms:modified>
</cp:coreProperties>
</file>