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40" w:rsidRPr="00560E40" w:rsidRDefault="00560E40" w:rsidP="00560E40">
      <w:pPr>
        <w:keepNext/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75278658"/>
      <w:r w:rsidRPr="0056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F36A56" w:rsidRDefault="00560E40" w:rsidP="00F36A56">
      <w:pPr>
        <w:keepNext/>
        <w:spacing w:before="240"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C00000"/>
          <w:kern w:val="32"/>
          <w:sz w:val="24"/>
          <w:szCs w:val="24"/>
          <w:lang w:eastAsia="x-none"/>
        </w:rPr>
      </w:pPr>
      <w:r w:rsidRPr="00560E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к ОПОП</w:t>
      </w:r>
      <w:r w:rsidR="00CC1D6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-П</w:t>
      </w:r>
      <w:r w:rsidRPr="00560E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по </w:t>
      </w:r>
      <w:r w:rsidRPr="00F36A56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x-none"/>
        </w:rPr>
        <w:t>профессии</w:t>
      </w:r>
    </w:p>
    <w:p w:rsidR="00560E40" w:rsidRPr="00F36A56" w:rsidRDefault="00F36A56" w:rsidP="00F36A56">
      <w:pPr>
        <w:keepNext/>
        <w:spacing w:before="240"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C00000"/>
          <w:kern w:val="32"/>
          <w:sz w:val="24"/>
          <w:szCs w:val="24"/>
          <w:lang w:eastAsia="x-none"/>
        </w:rPr>
      </w:pPr>
      <w:r w:rsidRPr="00F36A56">
        <w:rPr>
          <w:rFonts w:ascii="Times New Roman" w:hAnsi="Times New Roman"/>
          <w:b/>
          <w:sz w:val="24"/>
          <w:szCs w:val="24"/>
        </w:rPr>
        <w:t>09.01.03 Оператор информационных систем и ресурсов</w:t>
      </w:r>
    </w:p>
    <w:p w:rsidR="00560E40" w:rsidRPr="00F36A56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60E40" w:rsidRPr="00560E40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ВОСПИТАНИЯ</w:t>
      </w:r>
      <w:r w:rsidRPr="00560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E40" w:rsidRPr="00560E40" w:rsidRDefault="00560E40" w:rsidP="00560E40">
      <w:pPr>
        <w:spacing w:after="56" w:line="265" w:lineRule="auto"/>
        <w:ind w:left="276" w:right="30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560E40" w:rsidRPr="00560E40" w:rsidRDefault="00560E40" w:rsidP="00560E40">
      <w:pPr>
        <w:spacing w:after="56" w:line="265" w:lineRule="auto"/>
        <w:ind w:left="276" w:right="30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0E40">
        <w:rPr>
          <w:rFonts w:ascii="Times New Roman" w:eastAsia="Times New Roman" w:hAnsi="Times New Roman" w:cs="Times New Roman"/>
          <w:b/>
          <w:color w:val="000000"/>
          <w:sz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Pr="00560E40">
        <w:rPr>
          <w:rFonts w:ascii="Times New Roman" w:eastAsia="Times New Roman" w:hAnsi="Times New Roman" w:cs="Times New Roman"/>
          <w:b/>
          <w:color w:val="000000"/>
          <w:sz w:val="24"/>
        </w:rPr>
        <w:t>г.</w:t>
      </w:r>
    </w:p>
    <w:p w:rsidR="00560E40" w:rsidRPr="00560E40" w:rsidRDefault="00560E40" w:rsidP="00560E40">
      <w:pPr>
        <w:spacing w:after="56" w:line="265" w:lineRule="auto"/>
        <w:ind w:left="276" w:right="30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60E40" w:rsidRPr="00560E40" w:rsidRDefault="00560E40" w:rsidP="005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разработана в соответствии с нормативными документами: </w:t>
      </w:r>
    </w:p>
    <w:p w:rsidR="00560E40" w:rsidRPr="00560E40" w:rsidRDefault="00560E40" w:rsidP="00560E40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F36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="00F36A56" w:rsidRPr="00F36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ноября 2022 года №</w:t>
      </w:r>
      <w:r w:rsidR="00F36A56" w:rsidRPr="009540D4">
        <w:rPr>
          <w:sz w:val="24"/>
          <w:szCs w:val="24"/>
        </w:rPr>
        <w:t xml:space="preserve"> </w:t>
      </w:r>
      <w:r w:rsidR="00F36A56" w:rsidRPr="00F36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974 </w:t>
      </w:r>
      <w:r w:rsidRPr="00F36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Министерством юстиции РФ </w:t>
      </w:r>
      <w:r w:rsidR="00FA3DD4"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2022 г. N 71639</w:t>
      </w: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FA3DD4"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09.01.03 Оператор информационных систем и ресурсов</w:t>
      </w:r>
      <w:r w:rsidR="00FA3DD4"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24.08.2022 г. № 762;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08.11.2021 № 800) (далее – Порядок);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практической подготовке обучающихся (Приказ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885,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390 от 05.08.2020);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14.07.2023 № 534);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13.12.2023 № 932);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образования»;</w:t>
      </w:r>
    </w:p>
    <w:p w:rsidR="00560E40" w:rsidRPr="00560E40" w:rsidRDefault="00560E40" w:rsidP="00560E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560E40" w:rsidRPr="00FA3DD4" w:rsidRDefault="00560E40" w:rsidP="005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является обязательной частью образовательной программы подготовки специалистов среднего звена по профессии </w:t>
      </w:r>
      <w:r w:rsidR="00FA3DD4"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09.01.03 Оператор информационных систем и ресурсов</w:t>
      </w: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E40" w:rsidRPr="00560E40" w:rsidRDefault="00560E40" w:rsidP="005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реализуется в единстве учебной,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 (учебные и производственные практики) деятельности, осуществляемой совместно с другими участниками образовательных отношений, социальными партнерами; предусматривает формирование у обучающихся устойчивой системы нравственных ценностей на основе российских традиционных ценностей; формирование исторического сознания; российской культурной и гражданской идентичности.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включает три раздела: целевой, содержательный, организационный. Сроки реализации рабочей программы воспитания на базе среднего общего образования - 10 месяцев. Исполнители программы воспитания: директор, заместитель директора по учебно-воспитательной работе, кураторы (классные руководители), преподаватели, заведующие кафедрами, педагог-психолог, педагоги-организаторы, социальный педагог, руководитель физического воспитания, преподаватель-организатор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ОБиЗР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общежития, члены Совета обучающихся.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ЦЕЛЕВОЙ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воспитания обучающихся в техникуме: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воспитания: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осознанного позитивного отношения к ценностям, нормами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самостоятельной профессиональной деятельности с учетом получаемой квалификации (социально-значимый опыт).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с учётом направлений воспитания: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устойчивых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профессионально-трудовое воспитание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процессов на состояние окружающей среды, важности рационального. природопользования; приобретение опыта эколого-направленной деятельности;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</w:t>
      </w: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60E40" w:rsidRPr="00560E40" w:rsidRDefault="00560E40" w:rsidP="00560E40">
      <w:pPr>
        <w:widowControl w:val="0"/>
        <w:autoSpaceDE w:val="0"/>
        <w:autoSpaceDN w:val="0"/>
        <w:spacing w:after="0" w:line="240" w:lineRule="auto"/>
        <w:ind w:left="215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CC1D63" w:rsidP="00560E40">
      <w:pPr>
        <w:widowControl w:val="0"/>
        <w:autoSpaceDE w:val="0"/>
        <w:autoSpaceDN w:val="0"/>
        <w:spacing w:after="0" w:line="240" w:lineRule="auto"/>
        <w:ind w:left="215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воспитания,</w:t>
      </w:r>
      <w:r w:rsidR="00560E40"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 обучающихся профессиональных образовательных организаций основываются на описании приоритетных направлений воспитательного процесса. Представленные ниже направления программы воспитания и социализации должны включать все общие компетенции (ОК), определенные ФГОС СПО, что позволяет в определенной степени достичь универсальности разрабатываемых программ. </w:t>
      </w:r>
    </w:p>
    <w:p w:rsidR="00560E40" w:rsidRPr="00560E40" w:rsidRDefault="00560E40" w:rsidP="00560E40">
      <w:pPr>
        <w:widowControl w:val="0"/>
        <w:autoSpaceDE w:val="0"/>
        <w:autoSpaceDN w:val="0"/>
        <w:spacing w:after="0" w:line="240" w:lineRule="auto"/>
        <w:ind w:left="215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widowControl w:val="0"/>
        <w:autoSpaceDE w:val="0"/>
        <w:autoSpaceDN w:val="0"/>
        <w:spacing w:after="0" w:line="240" w:lineRule="auto"/>
        <w:ind w:left="215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компетенции:</w:t>
      </w:r>
    </w:p>
    <w:tbl>
      <w:tblPr>
        <w:tblStyle w:val="TableNormal"/>
        <w:tblW w:w="970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8662"/>
      </w:tblGrid>
      <w:tr w:rsidR="00560E40" w:rsidRPr="00560E40" w:rsidTr="00FA3DD4">
        <w:trPr>
          <w:trHeight w:val="275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32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3188" w:right="14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Формулировка</w:t>
            </w:r>
            <w:proofErr w:type="spellEnd"/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560E40" w:rsidRPr="00560E40" w:rsidTr="00FA3DD4">
        <w:trPr>
          <w:trHeight w:val="550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ОК01.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 w:right="4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60E40" w:rsidRPr="00560E40" w:rsidTr="00FA3DD4">
        <w:trPr>
          <w:trHeight w:val="551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ОК02.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60E40" w:rsidRPr="00560E40" w:rsidTr="00FA3DD4">
        <w:trPr>
          <w:trHeight w:val="275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ОК03.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560E40" w:rsidRPr="00560E40" w:rsidTr="00FA3DD4">
        <w:trPr>
          <w:trHeight w:val="323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ОК04.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Эффективно взаимодействовать и работать в коллективе и команде</w:t>
            </w:r>
          </w:p>
        </w:tc>
      </w:tr>
      <w:tr w:rsidR="00560E40" w:rsidRPr="00560E40" w:rsidTr="00FA3DD4">
        <w:trPr>
          <w:trHeight w:val="551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ОК05.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60E40" w:rsidRPr="00560E40" w:rsidTr="00FA3DD4">
        <w:trPr>
          <w:trHeight w:val="551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ОК06.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560E4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российских </w:t>
            </w: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духовно-нравственных ценностей, в том числе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60E40" w:rsidRPr="00560E40" w:rsidTr="00FA3DD4">
        <w:trPr>
          <w:trHeight w:val="550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ОК07.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 w:right="2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60E40" w:rsidRPr="00560E40" w:rsidTr="00FA3DD4">
        <w:trPr>
          <w:trHeight w:val="826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ОК08.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60E40" w:rsidRPr="00560E40" w:rsidTr="00FA3DD4">
        <w:trPr>
          <w:trHeight w:val="276"/>
        </w:trPr>
        <w:tc>
          <w:tcPr>
            <w:tcW w:w="1046" w:type="dxa"/>
          </w:tcPr>
          <w:p w:rsidR="00560E40" w:rsidRPr="00560E40" w:rsidRDefault="00560E40" w:rsidP="00560E40">
            <w:pPr>
              <w:spacing w:after="200" w:line="276" w:lineRule="auto"/>
              <w:ind w:right="25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</w:rPr>
              <w:t>ОК09.</w:t>
            </w:r>
          </w:p>
        </w:tc>
        <w:tc>
          <w:tcPr>
            <w:tcW w:w="8662" w:type="dxa"/>
          </w:tcPr>
          <w:p w:rsidR="00560E40" w:rsidRPr="00560E40" w:rsidRDefault="00560E40" w:rsidP="00560E40">
            <w:pPr>
              <w:spacing w:after="200" w:line="276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0E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СОДЕРЖАТЕЛЬНЫЙ </w:t>
      </w: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Уклад техникума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Волгоградский индустриальный техникум был создан в 1920 году, он является правопреемником четырёх образовательных учреждений.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«Волгоградский социально-экономический техникум», ГБПОУ «Профессиональное училище № 6», ГБПОУ «Профессиональное училище № 31», ГБПОУ «Профессиональное училище № 33» - эти названия знакомы жителям города Волгограда и далеко за его пределами.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 ГБПОУ «Волгоградский индустриальный техникум»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1920 г. был создан Царицынский механический техникум имени Ньютона, который 10 апреля 1925 г. в связи с переименованием города Царицын в город Сталинград стал называться Сталинградский механический техникум.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1927 г. Сталинградский механический техникум реорганизовался в Сталинградский индустриальный техникум, а в 1944 году переименовался в Сталинградский машиностроительный техникум.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транспортного и тяжёлого машиностроения от 16 октября 1953 г. № 865 Сталинградский машиностроительный техникум переименовался в Сталинградский судостроительный техникум, который постановлением Совета народного хозяйства Волгоградского экономического административного района гор. Волгограда от 7 февраля 1962 г. № 7-к переименовался в Волгоградский индустриальный техникум.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Федерального агентства по образованию от 2 февраля 2007 г. № 249 Волгоградский индустриальный техникум переименовался в Федеральное государственное образовательное учреждение среднего профессионального образования “Волгоградский индустриальный техникум”.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9 ноября 2011 г. № 2613 Федеральное государственное образовательное учреждение среднего профессионального образования “Волгоградский индустриальный техникум” переименовалось в федеральное государственное бюджетное образовательное учреждение среднего профессионального образования «Волгоградский индустриальный техникум».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29 декабря 2011 г. № 2413-р «О передаче субъектам Российской Федерации федеральных государственных образовательных учреждений среднего профессионального образования» Федеральное государственное образовательное учреждение среднего профессионального образования «Волгоградский индустриальный техникум» было передано в ведение Волгоградской области и в соответствии с постановлением Администрации Волгоградской области от 27 февраля 2012 г. № 122-п «О переименовании государственных образовательных учреждений среднего профессионального образования» переименовано в государственное бюджетное образовательное учреждение среднего профессионального образования «Волгоградский индустриальный техникум».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Волгоградской области от 22 апреля 2015 г. № 201-п                                     «О переименовании государственных образовательных учреждений, подведомственных комитету образования и науки Волгоградской области» государственное бюджетное образовательное учреждение среднего профессионального образования «Волгоградский индустриальный техникум» переименовано в государственное бюджетное профессиональное образовательное учреждение «Волгоградский индустриальный техникум».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Волгоградской области от 14 августа 2017 г. № 424-п «О реорганизации государственного бюджетного профессионального образовательного учреждения “Волгоградский индустриальный техникум» государственное бюджетное профессиональное образовательное учреждение «Волгоградский индустриальный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техникум» реорганизовано в форме присоединения к нему государственного бюджетного профессионального образовательного учреждения «Волгоградский социально-экономический техникум», государственного бюджетного профессионального образовательного учреждения «Профессиональное училище № 6», государственного бюджетного профессионального образовательного учреждения «Профессиональное училище № 31», государственного бюджетного профессионального образовательного учреждения «Профессиональное училище №33».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 ГБПОУ «Волгоградский социально-экономический техникум»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1983 году было создано «Техническое училище № 12». Приказом Волгоградского областного управления по профессионально-техническому образованию от 25 сентября 1984 г. № 475 «Техническое училище № 12» было реорганизовано в «Среднее профессионально-техническое училище № 36».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Областного управления народного образования от 17 мая 1989 г. № 107 Среднее профессионально-техническое училище № 36 было реорганизовано в «Профессионально – техническое училище № 36».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народного образования Администрации Волгоградской области от                           28 ноября 1994 г. № 1560 «Профессионально – техническое училище № 36» было реорганизовано в «Профессиональное училище № 36».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Комитета по образованию Администрации Волгоградской области от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мая 1999г.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309 «Профессиональное училище № 36» было реорганизовано в Государственное 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бразовательное учреждение «Профессиональное училище № 36».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Комитета по образованию Администрации Волгоградской области от 22 июня 2009 г. № 1456 Государственное образовательное учреждение «Профессиональное училище № 36» переименовано в государственное образовательное учреждение начального профессионального образования «Профессиональное училище № 36».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Волгоградской области от 10 октября 2011 г. № 588-п «О переименовании государственных образовательных учреждений начального и среднего профессионального образования, подведомственных Комитету по образованию и науке Администрации Волгоградской области» государственное образовательное учреждение начального профессионального образования «Профессиональное училище № 36» переименовано в государственное бюджетное образовательное учреждение среднего профессионального образования «Волгоградский социально-экономический техникум».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работы училище подготовило свыше пяти тысяч высококвалифицированных специалистов.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22 апреля 2015 г. № 201-п                               «О переименовании государственных образовательных учреждений, подведомственных комитету образования и науки Волгоградской области» государственное бюджетное образовательное учреждение среднего профессионального образования «Волгоградский социально-экономический техникум» переименовано в государственное бюджетное профессиональное образовательное учреждение «Волгоградский социально-экономический техникум».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 готовил квалифицированных рабочих и специалистов, которые были бы востребованы и являлись основой развития экономики нынешней России.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 ГБПОУ «ПУ № 6»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1952 г. на базе треста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Волгоградтяжстрой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школа фабрично-заводского обучения с 6-ти месячным сроком обучения. Оно было первым в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заканальной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Красноармейского района г. Волгограда. 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1956 году школа фабрично-заводского обучения была реорганизована в строительную школу с 10-ти месячным сроком обучения.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1958 году строительная школа реорганизовалась в строительное училище с 2-х годичным сроком обучения, с 1960 года – 3-х годичным сроком обучения, где обучающиеся совмещали профессиональное обучение со средним образованием.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1971 году базовый трест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Волгоградтяжстрой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выпускников и учащихся построил новый комплекс.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областного Совета Депутатов с 1973-1974 г. учебного года строительное училище было реорганизовано в среднее государственное профессионально-техническое училище № 6.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1980 году к летней Олимпиаде в Москве велось строительство спортивных сооружений «Олимпийской деревни» и там работали обучающиеся ПУ № 6.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выпускников ПУ № 6 построен крупнейший район города – Красноармейский с его промышленностью, жильем, культурными объектами. Обучающиеся училища принимали участие в озеленении и благоустройстве района. Сейчас выросли замечательные парки на обоих берегах Волго-Донского канала, зеленеют деревья по улицам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Саушинской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Удмуртской.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народного образования Российской Советской Федеративной Социалистической Республики от 17 апреля 1989 г. № 137 среднее государственное профессионально-техническое училище № 6 было реорганизовано в Профессионально-техническое училище № 6.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Красноармейского района г. Волгограда от 28 ноября 1994 г. № 1558 «О реорганизации» Профессионально-техническое училище № 6 было реорганизовано в Профессиональное училище № 6.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Комитета по образованию г. Волгограда от 14 сентября 1999 г. № 292 «О реорганизации» Профессиональное училище № 6 реорганизовано в Государственное образовательное учреждение «Профессиональное училище № 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10 октября 2011 г. № 588-п                          «О переименовании государственных образовательных учреждений начального и среднего профессионального образования, подведомственных Комитету по образованию и науке Администрации Волгоградской области» Государственное образовательное учреждение начального профессионального образования «Профессиональное училище № 6» было переименовано в государственное бюджетное образовательное учреждение начального профессионального образования «Профессиональное училище № 6».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22 апреля 2015 г. № 201-п                             «О переименовании государственных образовательных учреждений, подведомственных комитету образования и науки Волгоградской области» государственное бюджетное образовательное учреждение начального профессионального образования «Профессиональное училище № 6» переименовано в государственное бюджетное профессиональное образовательное учреждение “Профессиональное училище № 6”.</w:t>
      </w:r>
    </w:p>
    <w:p w:rsidR="00560E40" w:rsidRPr="00560E40" w:rsidRDefault="00560E40" w:rsidP="00560E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 ГБПОУ «ПУ № 31»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1954 году Постановлением Главного управления трудовых резервов при Совете Министров СССР было создано профессионально-техническое училище № 5 в Красноармейском районе г. Волгограда для подготовки специалистов нефтехимического профиля.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Исходя из задач, стоящих перед народным хозяйством тех лет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училище обучало студентов на базе 10 классов по следующим профессиям: крановщик, штукатур-маляр, стекольщик-плотник, экскаваторщик, слесарь.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С 1974 года училище готови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специалистов в основном для ООО «Лукойл-ВНП» и ООО «НВЭМ».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от 25 сентября 1984 г. № 475 по областному управлению народного образования администрации Волгоградской области среднее профессионально-техническое училище № 5 реорганизовано в среднее профессионально-техническое училище № 31.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 17 апреля 1989 г. № 137 по областному управлению народного образования администрации Волгоградской области среднее профессионально-техническое училище № 31 реорганизовано в профессионально-техническое училище № 31.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 14 сентября 1994 г. № 292 «О переименовании профессионально-технических училищ» по областному управлению народного образования администрации Волгоградской области профессионально-техничес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училище № 31 реорганизовано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государственное образовательное учреждение «Профессиональное училище № 31».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Комитета по образованию Администрации Волгоградской области от 22 апреля 2009 г. № 922 «О переименовании и утверждении Устава государственного образовательного учреждения начального профессионального образования «Профессиональное училище № 31» государственное образовательное учреждение «Профессиональное училище № 31» переименовано в государственное образовательное учреждение начального профессионального образования «Профессиональное училище      № 31».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10 октября 2011 г. № 588-п «О переименовании государственных образовательных учреждений начального и среднего профессионального образования, подведомственных Комитету по образованию и науке Администрации Волгоградской области»  государственное образовательное учреждение начального профессионального образования «Профессиональное училище № 31» переименовано в государственное бюджетное образовательное учреждение начальног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профессионального образования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«Профессиональное училище № 31».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22 апреля 2015 г. № 201-п                                «О переименовании государственных образовательных учреждений, подведомственных комитету образования и науки Волгоградской области» государственное бюджетное образовательное учреждение начального профессионального образования «Профессиональное училище № 31» переименовано в государственное бюджетное профессиональное образовательное учреждение «Профессиональное училище № 31».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чилище готови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машин</w:t>
      </w:r>
      <w:r w:rsidR="00CC1D63">
        <w:rPr>
          <w:rFonts w:ascii="Times New Roman" w:eastAsia="Calibri" w:hAnsi="Times New Roman" w:cs="Times New Roman"/>
          <w:sz w:val="24"/>
          <w:szCs w:val="24"/>
          <w:lang w:eastAsia="ru-RU"/>
        </w:rPr>
        <w:t>истов технологических насосов и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компрессоров, </w:t>
      </w:r>
      <w:proofErr w:type="spellStart"/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электрогазосварщиков</w:t>
      </w:r>
      <w:proofErr w:type="spellEnd"/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электромонтажников, социальных работников, растениеводов.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Неоднократно «Профессиональное училище № 31» становилось победителем городского смотра - конкурса на лучшую постановку патриотической работы в сфере молодежной политики.      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 г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ордится своими выпускниками, которые стали хорошими рабочими, руководителями участков, цехов, предприятий.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 ГБПОУ «ПУ № 33»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Профессиональное училище №33 было основано 22 декабря 1961 года. И все это время его жизнь неразрывно связана с историей базового предприятия Сталинградского сталепр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оволочно-канатного завода, ныне</w:t>
      </w:r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именуемое ОАО "Северсталь-метиз". Волгоградский завод - это проволока и канаты, которые хорошо знают в разных уголках нашей страны и за рубежом. Это станки и технологии. Один из крупнейших и старейших метизных гигантов России, он был введен в эксплуатацию 15.12.1954 года. Уже через пять лет работы перед администрацией завода стал актуальным вопрос об обеспечении расширяющего производства собственными рабочими кадрами.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Возникшая проблема требовала быстрого решения, и поэтому 19 октября 1961 года начальником главного управления профессионально-технического образования  при Совете министров РСФСР Карцевым издается приказ №315, предписывающий начальнику Сталинградского областного управления профессионально-технического образования тов. Перельману организовать в 4 квартале 1961 года в городе Сталинграде 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Городское 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профессионально-техническое училище № 21</w:t>
      </w:r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контингентом 400 человек для подготовки квалифицированных рабочих кадров для Сталинградского сталепроволочно-канатного завода. С 22 декабря этого же года начал занятия первый набор обучающихся по специальностям: слесарь, волочильщик проволоки, машинист по навивке канатов в количестве 250 человек. Училище тогда располагалось на третьем этаже заводоуправления. Там же было организовано общежитие для иногородних обучающихся.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1962 года список подготавливаемых профессий стал расширяться. Стали востребованы профессии электромонтера, станочника широкого профиля, контролера ОТК. Круг специальностей,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которым велась подготовка в</w:t>
      </w:r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училище, с каждым годом расширялся. Училище готовило канатчиков, волочильщиков, слесарей, электромонтеров, электромехаников, станочников, машинистов холодильных, насосных и компрессорных установок, крановщиков, операторов ЭВМ, кассиров Сбербанка, а на вечернем отделении - чертежников и стенографистов, </w:t>
      </w:r>
      <w:proofErr w:type="spellStart"/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электрогазосварщиков</w:t>
      </w:r>
      <w:proofErr w:type="spellEnd"/>
      <w:r w:rsidRPr="0056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областного управления профессионального технического образования Волгоградской области от 24 февраля 1975 г. № 25 Городское профессионально-техническое училище № 21 было реорганизовано в техническое училище №8.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по областному управлению народного образования администрации Волгоградской области от 25 сентября 1984г. № 475 техническое училище №8 было реорганизовано в среднее профессионально-техническое училище №33.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народного образования РСФСР от 17 апреля 1989г. №137«О реорганизации средних профессионально-технических училищ в профессионально-технические училища» среднее профессионально-техническое училище №33 было реорганизовано в профессионально-техническое училище №33.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по областному управлению народного образования администрации Волгоградской области от 14 сентября 1994г. № 292 «О переименовании профессионально-технических училищ» профессионально-техническое училище № 33 было реорганизовано в государственное образовательное учреждение «Профессиональное училище №33».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Комитета по образованию Администрации Волгоградской области от 24 марта 2009 г. № 688 «О переименовании и утверждении устава государственного образовательного учреждения начального профессионального образования «П</w:t>
      </w:r>
      <w:r w:rsidR="00CC1D63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рофессиональное училище № 33»</w:t>
      </w: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государственное образовательное учреждение «Профессиональное училище №33» было переименовано в государственное образовательное учреждение начального профессионального образования «Профессиональное училище №33».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10 октября 2011 г. № 588-п                               «О переименовании государственных образовательных учреждений начального и среднего профессионального образования, подведомственных Комитету по образованию и науке Администрации Волгоградской области» Государственное образовательное учреждение начального профессионального образования «Профессиональное училище №33» переименовано в государственное бюджетное образовательное учреждение начального профессионального образования «Профессиональное училище №33».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 Волгоградской области от 22 апреля 2015 г. № 201-п «О переименовании государственных образовательных учреждений, подведомственных комитету образования и науки Волгоградской области» государственное бюджетное образовательное учреждение начального профессионального образования «Профессиональное училище №33» переименовано в государственное бюджетное профессиональное образовательное учреждение «Профессиональное училище №33».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своего существования Волгоградский индустриальный техникум подготовил свыше 25 тысяч специалистов среднего звена.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ГБПОУ</w:t>
      </w:r>
      <w:r w:rsidRPr="00560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«Волгоградский индустриальный техникум» – это современное образовательное учреждение, состоящее из трёх корпусов, готовящее специалистов по 21 образовательной программе: программы подготовки специалистов среднего звена – 08.02.01 Строительство и эксплуатация зданий и сооружений, 09.02.07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Информационные системы и программирование, 15.02.16 Технология машиностроения, 22.02.06 Сварочное производство, 38.02.01 Экономика и бухгалтерский учет (по отраслям), 38.02.08 Торговое дело, 38.02.07 Банковское дело, 40.02.04 Юриспруденция, 43.02.15 Поварское и кондитерское дело, 46.02.01 Документационное обеспечение управления и архивоведение, 49.02.01 Физическая культура; программы подготовки квалифицированных рабочих, служащих – 08.01.31 Электромонтажник электрических сетей и электрооборудования, 09.01.03 Оператор информационных систем и ресурсов, 15.01.05 Сварщик (ручной и частично механизированной сварки (наплавки), 35.01.26 Мастер растениеводства, 18.01.27 Машинист технологических насосов и компрессоров (целевой приём); программы для обучающихся с ОВЗ – 13450 Маляр, 17531 Рабочий зеленого хозяйства, 19524 Цветовод.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Федеральный проект «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»: 23.02.07 Техническое обслуживание и ремонт двигателей, систем и агрегатов автомобилей, 13.01.10 Электромонтер по ремонту и обслуживанию электрооборудования (по отраслям).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усилиями коллектива значительно укрепилась материально-техническая база, создан мощный современный компьютерный центр, приобретён аппаратно-программный комплекс для методического обеспечения учебного процесса.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Преподавательский коллектив техникума – это сплав опыта, мудрости и молодости, работает в атмосфере постоянного творческого поиска, научно-методическая работа направлена на овладение инновационными технологиями.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воспитательной работы в соответствии с должностными обязанностями отвечает заместитель директора по учебно-воспитательной работе. Непосредственно воспитательная работа организуется и проводится в учебных группах.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единства профессионального воспитания и обучения студентов, повышения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ивности учебно-воспитательного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за каждой учебной группой приказом директора закреплен куратор учебной группы из числа штатных преподавателей, мастер производственного обучения, которые все объединены в Методическое объединение по развитию воспитательного компонента образовательного процесса.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по организации воспитательной работы со студентами в техникуме также вовлечены: воспитатели, социальный педагог, педагоги-организаторы, педагог-психолог, педагоги- библиотекари, руководители кружков, спортивных секций и клубов.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ГБПОУ ВИТ осуществляется вовлечение студентов в культурно-массовые мероприятия, которые способствуют раскрытию внутреннего творческого потенциала студента, организации досуга после окончания учебных занятий.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 в техникуме направлена на оздоровление, профилактику вредных привычек, организации досуга и привлечения студентов к ведению здорового образа жизни, чему способствует работа студенческого спортивного клуба «Сила единства».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способствует умственному развитию, вырабатывает способность принимать решения в сложных ситуациях, приучает к выдержке, умению доводить дело до конца, помогает четкой организации труда и отдыха. Значительна роль физического воспитания в антиалкогольном, антиникотиновом, антинаркотическом направлении, эффективность во многом обусловлена также степенью включения обучающихся в общественно полезную, трудовую, культурную деятельность.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самоуправление является элементом общей системы учебно-воспитательного процесса техникума, позволяющим студентам участвовать в управлении и организации своей жизнедеятельности.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Студенческое самоуправление в техникуме организовано в соответствии с Положением о совете обучающихся, в котором отражены цели и задачи совета. Направления деятельности охватывают разные стороны учебно-воспитательного процесса, помогают обучающимся в формировании гражданской культуры, активной гражданской позиции, оказывают содействие развитию их социальной зрелости, самостоятельности, способности к самоорганизации и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саморазвитию; вовлекают обучающихся в досуговую занятость, в участие в конкурсах и соревнованиях.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студентов к общественно-полезному труду, благодаря которому обучающиеся отождествляют себя как часть общества. Данный вид деятельности осуществляется посредством проведения субботников с участием обучающихся и преподавателей, уборке закрепленной прилегающей территории.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ГБПОУ ВИТ создана социально-психолого-педагогическая служба для содействия развитию личности обучающихся в процессе воспитания, образования и социализации; обеспечения защиты прав несовершеннолетних; осуществления мероприятий по профилактике правонарушений среди обучающихся. В состав социально-психолого-педагогической службы входят следующие работники техникума: заместитель директора по учебно-воспитательной работе, воспитатели общежития, социальный педагог, педагоги-организаторы, педагог-психолог, заведующие кафедрами. Специалисты социально-психолого-педагогической службы взаимодействуют со всеми работниками техникума, представителями су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бъектов, связанных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развития, воспитания, образования, социализации и здоровья студентов.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кураторами учебных групп, педагогами-организаторами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формирования патриотического сознания, бережного отношения к историческому прошлому, в техникуме в регулярно проводятся патриотические декады, уроки мужества, часы истории, посвященные различным славным событиям Российской истории: </w:t>
      </w:r>
    </w:p>
    <w:p w:rsidR="00560E40" w:rsidRPr="00560E40" w:rsidRDefault="003420A3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8" w:history="1">
        <w:r w:rsidR="00560E40" w:rsidRPr="00560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акция «Пишу из Сталинграда»</w:t>
        </w:r>
      </w:hyperlink>
      <w:r w:rsidR="00560E40"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конкурс сочинений «Без срока давности»;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митинг-концерт «Крымская весна»;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уроки Мужества, посвящённые событиям на Украине;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уроки Мужества, посвящённые Дню защитника Отечества;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акция «Без срока давности»;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всероссийская акция «Письмо солдату»;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квест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-игра «Через тернии к звёздам»;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военно-патриотическая игра «Патриот»;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концерт, посвящённый Дню Победы;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акция «Капля жизни»;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исторический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квест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приуроченный к годовщине контрнаступления советских войск под Сталинградом;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шествие «Бессмертного полка»;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конкурс исследовательских проектов «Здесь Родины моей начало»;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литературное мероприятие «Родину не выбирают»;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«Диктант Победы»;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мероприятие, посвященное Дню России;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всероссийская викторина «И девушка наша проходит в шинели»;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региональный военно-патриотический конкурс «Готов служить России!»;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День Гражданской Обороны;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патриотический час «Служу России»;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 Мужества «Памяти павших будьте достойны…»;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акциях, посвящённых праздничным датам: День Конституции, День Победы, День семьи, День России;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мероприятия, посвящённые Дню России: всероссийская акция «Окна России»,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флэшмоб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«Флаг России»,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флэшмоб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«Мы – Россия!»;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со студентами в рамках месячника по профилактике правонарушений и безнадзорности и Всероссийской межведомственной комплексной оперативно-профилактической операции "Дети России": рейды по месту жительства студентов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по пропаганде здорового образа жизни, по соблюдению учебной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дисциплины и др.; просмотр видеороликов соответствующей тематики; участие в районных мероприятиях и др.;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в рамках участия в районных акциях - месячника по пропаганде ЗОЖ, профилактике потребления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безнадзорности и правонарушений среди несовершеннолетних: классные часы «В объятиях табачного дыма», «Мы в ответе за свои поступки», «Из истории появления Экстремизма в мире и в России», «Подростковая преступность», «Я законопослушный студент и добросовестный студент», «Профилактика незаконного потребления наркотических средств и психотропных веществ обучающимися»; акции «Сообщи, где торгуют смертью», «Осторожно, мошенники!», «Стоп ВИЧ/СПИД» - встреча с волонтёрами-медиками, «Безопасность в каждый дом»;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«Мы за безопасность!», встречи с инспектором ПДН, правовые игры, интерактивные занятия по теме «Профилактика наркомании среди подростков», тренинг «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Антиконфликтное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и противодействие вандализму», Дни здоровья, беседы «Ценность человеческой жизни», «Терроризму – скажем «Нет!», родительские лектории «Как не попасть в сети экстремизма», «Профилактика употребления ПАВ», «Компьютерная зависимость: пути преодоления», просмотр видеофильмов, социальных видеороликов соответствующей тематики;  посещение студентов по месту жительства; индивидуальные беседы со студентами и их законными представителями; разъяснительные беседы со студентами сотрудниками правоохранительных органов; Дни профилактики;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рамках реализации профилактических программ; по формированию у студентов гражданского самосознания, правового воспитания и др.: проведение групповых бесед-инструктажей об административной и уголовной ответственности за участие в несанкционированных публичных мероприятиях; за распространение в сети Интернет заведомо недостоверной общественно значимой информации под видом достоверных сообщений, создающей угрозу нарушения общественного порядка и безопасности;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рамках Дня правовой помощи детям: беседы со студентами по 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правового просвещения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темы: «Уголовная и административная ответственность», «Знаешь ли ты закон?!», «Правовое просвещение несовершеннолетних по правам ребенка», «Профилактика вредных привычек и асоциального поведения подростков»; участие в районных мероприятиях в рамках Дня правовой помощи детям и пр.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техникума и социальных сетях своевременно размещается информация о проведении разного уровня мероприятий: конкурсов, викторин, акций, марафонов и пр.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техникума вместе с кураторами групп посещают культурные мероприятия по Пушкинской карте.</w:t>
      </w:r>
    </w:p>
    <w:p w:rsidR="00560E40" w:rsidRPr="00560E40" w:rsidRDefault="00560E40" w:rsidP="00560E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Воспитательные модули: виды, формы и содержание воспитательной деятельности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 Модуль «Учебные занятия»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воспитательного потенциала учебных занятий предусматривает: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т.п., отвечающих содержанию и задачам воспитания;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ориентирами результатов воспитания; реализацию приоритета воспитания в учебной деятельности;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внимания обучающихся к ценностному аспекту изучаемых на занятиях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активных и интерактивных форм учебной работы: просмотр и обсуждение видеофильмов, дискуссия, анализ художественного текста, игра, работа в группах, решение проблемных задач, творческое задание, круглый стол, мозговой штурм, моделирование производственных процессов и ситуаций, расчет производственных задач с обсуждением в группах и др.;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обучающихся соблюдать на занятии нормы поведения, правила общения со сверстниками и преподавателями, соответствующие укладу техникума, установление и поддержка доброжелательной атмосферы;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общеобразовательных дисциплин происходит достижение обучающимися личностных результатов в соответствии с ФГОС СОО: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российской гражданской идентичности;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обучающихся к саморазвитию, самостоятельности и личностному самоопределению;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мотивации к целенаправленной социально значимой деятельности;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 Модуль «</w:t>
      </w:r>
      <w:proofErr w:type="spellStart"/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Внеучебная</w:t>
      </w:r>
      <w:proofErr w:type="spellEnd"/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воспитательного потенциала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осуществляется в рамках: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участия обучающихся в научных и научно-исследовательских конференциях;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тематических мероприятиях воспитательной направленности по изучаемым учебным и профессиональным предметам, курсам, модулям, организуемых педагогами, в том числе совместно с социальными партнёрами техникума;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экскурсий (в музей, картинную галерею, на предприятие и др.), экспедиций, походов, организуемых кураторами, в том числе совместно с обучающимися, с привлечением обучающихся к их планированию, организации, проведению, оценке;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студентов и педагогов во всероссийских акциях, посвященных значимым событиям в России, мире.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2.2.3 Модуль «Кураторство»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кураторства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планирование и проведение групповых собраний обучающихся, находящихся в ведении куратора, целевой воспитательной тематической направленности по планам работы кураторов и по необходимости;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инициирование и поддержка кураторами участия обучающихся в общих мероприятиях техникума, оказание необходимой помощи обучающимися в их подготовке и проведении;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− поддержка активной позиции каждого обучающегося, предоставление возможности обсуждения и принятия решений, создание благоприятной среды общения;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организация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сплочение коллектива группы через игры и тренинги на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походы, экскурсии, празднования дней рождения, тематические вечера и т.п.;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ведение дневника куратора и составление психологических портретов своих подопечных, осведомлённость об их интересах и проблемах;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доверительное общение и поддержка обучающихся в решении проблем (налаживание взаимоотношений с однокурсниками или педагогами, успеваемость и т.д.), совместный поиск решений проблем, коррекция поведения через беседы индивидуально и(или) вместе с их родителями, с другими обучающимися группы;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информирование родителей об академических 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планирование, подготовка и проведение праздников, фестивалей, конкурсов, соревнований и т.д. с обучающимися в группе.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2.2.4 Модуль «Основные воспитательные дела техникума»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воспитательных мероприятий предусматривает: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ежегодные творческие (театрализованные, музыкальные, литературные и другие) мероприятия, связанные с общероссийскими, региональными, местными праздниками, памятными датами;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по возможности каждого обучающегося в дела техникума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общетехникумовских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образования; церемонии награждения (по итогам учебного года) обучающихся за участие в жизни техникума, достижения в конкурсах, соревнованиях, олимпиадах, вклад в развитие техникума, своей местности, города, региона;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дел техникума, мероприятий, их отношениями с другими обучающимися, с педагогами и другими взрослыми.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2.2.5 Модуль «Организация предметно-пространственной среды»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воспитании: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преподавателей и обучающихся и другое;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популяризацию символики техникума (эмблема, флаг), используемой как повседневно, так и в торжественные моменты;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в библиотеке стеллажей свободного книгообмена, на которые обучающиеся, преподаватели могут выставлять для общего использования свои книги, брать для чтения другие;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в начале месяца и в конце по понедельникам перед первым учебным занятием проводятся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линейки с выносом государственного флага Российской Федерации и флага техникума.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2.2.6 Модуль «Взаимодействие с родителями (законными представителями)»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 по вопрос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воспитания, взаимоотношений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преподавателей, условий обучения и воспитания;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 участием преподавателей, в которых обсуждаются интересующие родителей вопросы, согласуется совместная деятельность;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родителей (законных представителей) к подготовке и проведению групповых и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общетехникумовских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групповых мероприятий;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взаимодействие с законными представителями обучающихся из категории детей-сирот, оставшихся без попечения родителей, приемных детей.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2.2.7 Модуль «Самоуправление»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воспитательного потенциала студенческого самоуправления в техникуме предусматривает:</w:t>
      </w:r>
    </w:p>
    <w:p w:rsidR="00560E40" w:rsidRPr="00560E40" w:rsidRDefault="00CC1D63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деятельность </w:t>
      </w:r>
      <w:r w:rsidR="00560E40"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обучающихся с целью учёта мнения обучающихся техникума по вопросам управления и при принятии локальных нормативных актов, затрагивающих права и законные интересы обучающихся;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2.2.8 Модуль «Профилактика и безопасность»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противоправного поведения у обучающихся, которые ранее не проявляли склонности к правонарушениям, направлена на их личностное развитие и оказание помощи в преодолении те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или иных трудностей, например -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 с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сложная семейная ситуация и т.д. В рамках этой работы проводятся развивающие и просветительские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индивидуальные консультации, групповые занятия, оказывается социальная помощь.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студентами, имеющими предрасположенность к формированию противоправного поведения, проводятся профилактические беседы, они приглашаются на заседания Совета по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профилактике правонарушений, оказывается консультационная помощь, содействие в организации внеурочной занятости, разрабатываются программы индивидуального сопровождения, в реализации которой принимают участие классный руководитель (куратор) группы, педагог-психолог, социальный педагог, а также при необходимости привлекаются другие специалисты.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обучающимися, которые уже совершали правонарушения, включает разработку и реализацию программ профилактики повторных правонарушений, развития личностных качеств, помощи в преодолении учебных и социальных трудностей, работу с законными представителями (родителями), вовлечение во внеурочную деятельность.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ГБПОУ ВИТ реализуется программа по профилактике безнадзорности и правонарушений несовершеннолетних «Законы надо соблюдать». В рамках программы проводится работа, направленная на правовую защиту, социальную помощь, педагогическую поддержку, психологическое сопровождение, социальное воспитание, обучение навыкам социальной компетентности.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«Законы надо соблюдать» и социально-психолого-педагогической помощи проводятся следующие мероприятия: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воспитательные беседы по различным темам: "Нормы поведения в обществе", "Правила разрешения конфликтов", "Правила поведения в техникуме", "Правила информационной безопасности" и пр.;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студентов;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Рейды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студентов;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материальной помощи нуждающимся студентам;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студентов и законных представителей (родителей);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со студентами, состоящими на учете (беседы, практические занятия, консультации);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на темы: "Развитие эмоционального интеллекта",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эффективной коммуникации" и т.д.;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кураторские часы на темы "Мы в ответе за свои поступки", "Командные роли", "Эффективная организация своего времени".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 профилактические занятия в рамках реализации программ персонифициро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ванного сопровождения студентов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СПТ (практические занятия, тренинги, беседы).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Педагогом-психологом проводится психологические профилактика (оказание помощи первокурсникам в адаптационный период, предупреждение противоправного поведения подростков и др.) и диагностика (раннее выявление студентов с отклоняющимся поведением, определение индивидуальных особенностей и склонностей, их потенциальных возможностей в процессе обучения и воспитания, выявление неблагоприятных факторов в обучении, развитии и воспитании и их устранение). Организуется психолого-педагогическое просвещение педагогических работников и законных представителей; индивидуальное и групповое консультирование участников образовательного процесса </w:t>
      </w:r>
      <w:proofErr w:type="gram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проблемам, связанным с взаимодействием с подростками в образовательном процессе.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раннего выявления обучающихся со склонностью к формированию противоправного поведения и организации последующей работы с ними применяются результаты социально-психологического тестирования и прочих диагностических мероприятий, а также обратная связь от классного руководителя (куратора). Они проинформированы о признаках склонности к противоправному поведению и в случае их появления у обучающегося проводят с подростком профилактические беседы, а также сообщают в социально-психолого-педагогическую службу техникума о наличии проблем у обучающегося для дальнейшей работы с ним. Работа со студентами по итогам социально-психологического те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стирования включает разработку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персонифицированных программ сопровождения и общую программу психологической работы.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Социальный педагог изучает и анализирует личные дела первокурсников по выявлению детей – сирот и детей, оставшихся без попечения родителей, лиц из их числа. Организует взаимодействие со специалистами социальных служб, ведомственными органами, для принятия мер по социальной защите и поддержке студентов. Проводит диагностику социальной среды студентов (семья, круг общения, интересы потребности).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 учебных групп регулярно проводят информационно-разъяснительную работу со студентами и их законными представителями  по  безопасному поведению в различных ситуациях (с проведением инструктажей), о проведении вакцинации в России, по досуговой занятости; по правилам поведения на учебных занятиях и переменах, в общественных местах (во время выходных и каникулярный период); по соблюдению ПДД и ПБ, безопасному поведению на водных объектах; по соблюдению антитеррористической безопасности; по правилам поведения в Интернет-пространстве и др.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2.2.9 Модуль «Социальное партнерство и участие работодателей»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FA3DD4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 взаимодействие с предприятием – потенциальным работодателем выпускников техникума:</w:t>
      </w:r>
    </w:p>
    <w:p w:rsidR="00560E40" w:rsidRPr="00FA3DD4" w:rsidRDefault="00560E40" w:rsidP="00560E40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A3DD4"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ПересветЮг</w:t>
      </w:r>
      <w:proofErr w:type="spellEnd"/>
      <w:r w:rsidRP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3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2.2.10 Модуль «Профессиональное развитие, адаптация и трудоустройство»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работы в техникуме по профессиональному развитию, адаптации и трудоустройству предусматривает: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обследование уровня профессиональной идентичности и мотивации к освоению выбранной специальности обучающихся 1-го и 3-го курсов. С помощью данной диагностики выявляется уровень осознанности выбора будущей профессиональной сферы деятельности, мотивации к обучению по выбранному профессиональному профилю, статусы профессиональной идентичности личности;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консультирование педагогом-психологом обучающихся и их родителей (законных представителей) по вопросам склонностей, индивидуальных особенностей обучающихся, которые могут иметь значение для выбора ими будущей специальности; 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на предприятия, в организации, дающие представление о получаемой  </w:t>
      </w:r>
      <w:proofErr w:type="gram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и условиях работы; 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техникума в мероприятиях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учащихся общеобразовательных организаций г. Волгограда; 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образовательных программ учебных дисциплин «Введение в профессию/специальность»;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недель и декад каждой профессии/специальности: проведены недели профессии Сварщик, IT-технологий и коммуникаций, Машиностроения, Энергетики, Почтовой связи, Химической промышленности;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индивидуальных занятий по подготовке и размещению резюме, формированию портфолио;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сопровождение обучающихся в мероприятиях профессиональной направленности, конкурсной деятельности;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</w:t>
      </w:r>
      <w:r w:rsidR="00CC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техникума в конкурсах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предприятий - социальных партнёров;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выпускников с представителями ведущих социальных партнёров техникума;</w:t>
      </w:r>
    </w:p>
    <w:p w:rsidR="00560E40" w:rsidRPr="00560E40" w:rsidRDefault="00560E40" w:rsidP="00560E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обучение студентов навыкам делового общения,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составления резюме для участия в собеседовании.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ОРГАНИЗАЦИОННЫЙ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3.1. Кадровое обеспечение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воспитательной работой обеспечивается кадровым составом, включающим директора, заместителя директора по учебно-воспитательной работе, двух педагогов-организаторов, социального педагога, педагога-психолога, руководителя физического воспитания, преподавателя-организатора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ОБиЗР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воспитателей общежития, педагогов-библиотекарей, кураторов, преподавателей. Функционал работников регламентируется требованиями профессиональных стандартов. Также привлекаются социальные партнёры, обеспечивающие проведение мероприятий на условиях соглашений о сотрудничестве.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Нормативно-методическое обеспечение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Нормативно-методическое обеспечение учебно-воспитательного процесса включает следующие локальные акты: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и осуществления образовательной деятельности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программам профессионального обучения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для обучающихся ГБПОУ ВИТ;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студентах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организации питания обучающихся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библиотеке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профилактики правонарушений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предоставления психолого-педагогической помощи несовершеннолетним, с участием которых или в интересах которых осуществляются правоприменительные процедуры (действия)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стипендиальном обеспечении и других мерах социальной поддержки обучающихся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 (конференции) работников и представителей обучающихся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электронной информационно-образовательной среде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практике обучающихся, осваивающих основные профессиональные образовательные программы СПОГБПОУ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кураторов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техникума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кураторе студенческой группы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студенческом совете общежития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проживания и внутреннего распорядка в общежитии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студенческом общежитии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зачисления на полное государственное обеспечение детей-сирот и детей, оставшихся без попечения родителей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старостате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родителей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обучающихся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дежурства в ГБПОУ ВИТ;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применения к обучающимся и снятия с обучающихся мер дисциплинарного взыскания в ГБПОУ ВИТ.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 Система поощрения социальной успешности и проявлений активной жизненной позиции обучающихся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поощряются за: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и победу в учебных, творческих конкурсах, олимпиадах, физкультурных, спортивных состязаниях, мероприятиях;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поднятие престижа техникума на международных, всероссийских, региональных, муниципальных олимпиадах, конкурах, турнирах, фестивалях, конференциях;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общественно-полезную деятельность и добровольный труд на благо техникума и социума;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благородные высоконравственные поступки.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применяются следующие виды поощрений: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грамотой за успехи в учебной/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дипломом, грамотой, благодарственным письмом за призовые места в конкурсах, мероприятиях в техникуме и за его пределами;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благодарственным письмом родителей (законных представителей) обучающихся;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 о поощрении обучающегося в вышестоящие органы.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Анализ воспитательного процесса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анализа воспитательного процесса: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условий воспитательной деятельности определяется по следующим позициям: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кадрового обеспечения воспитательной деятельности (наличие специалистов, прохождение курсов повышения квалификации);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студенческих объединений, кружков и секций в образовательной организации, которые могут посещать обучающиеся;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социально-психологического климата в коллективе (взаимоотношений в педагогическим коллективе, преподавателей и обучающихся, преподавателей и родителей обучающихся);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разработанных и используемых методических материалов по организации воспитательной деятельности;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предметно-пространственной среды образовательной организации.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Анализ состояния воспитательной деятельности определяется по следующим позициям: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в образовательной организации дела и реализованные проекты;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дела образовательной организации, проекты и мероприятия на региональном и федеральном уровнях;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включённость</w:t>
      </w:r>
      <w:proofErr w:type="spellEnd"/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преподавателей в деятельность различных объединений;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конкурсах (в том числе в конкурсах профессионального мастерства);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профессионально-личностное развитие обучающихся (диагностика, оценка портфолио);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педагогов сосредоточивается на вопросах: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проводится заместителем директора по учебно-воспитательной работе, педагогом-психологом, социальным педагогом, кураторами, с привлечением актива родителей (законных представителей), обучающихся, совета обучающихся. 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60E40" w:rsidRPr="00560E40" w:rsidRDefault="00560E40" w:rsidP="00560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самоанализа оформляются в виде отчёта, составляемого заместителем директора по учебно-воспитательной работе в конце учебного года, рассматриваются и утверждаются педагогическим советом.</w:t>
      </w:r>
    </w:p>
    <w:bookmarkEnd w:id="0"/>
    <w:p w:rsidR="00560E40" w:rsidRPr="00560E40" w:rsidRDefault="00560E40" w:rsidP="00560E40">
      <w:pPr>
        <w:spacing w:after="572" w:line="265" w:lineRule="auto"/>
        <w:ind w:left="276" w:right="2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6C0D" w:rsidRDefault="00B66C0D"/>
    <w:sectPr w:rsidR="00B66C0D" w:rsidSect="00FA3DD4">
      <w:headerReference w:type="default" r:id="rId9"/>
      <w:footerReference w:type="even" r:id="rId10"/>
      <w:footerReference w:type="default" r:id="rId11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A3" w:rsidRDefault="003420A3">
      <w:pPr>
        <w:spacing w:after="0" w:line="240" w:lineRule="auto"/>
      </w:pPr>
      <w:r>
        <w:separator/>
      </w:r>
    </w:p>
  </w:endnote>
  <w:endnote w:type="continuationSeparator" w:id="0">
    <w:p w:rsidR="003420A3" w:rsidRDefault="0034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69" w:rsidRDefault="00560E40" w:rsidP="00733AE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04D69" w:rsidRDefault="003420A3" w:rsidP="00733AEF">
    <w:pPr>
      <w:pStyle w:val="a3"/>
      <w:ind w:right="360"/>
    </w:pPr>
  </w:p>
  <w:p w:rsidR="00A04D69" w:rsidRDefault="003420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4" w:rsidRPr="00FA3DD4" w:rsidRDefault="00FA3DD4">
    <w:pPr>
      <w:pStyle w:val="a3"/>
      <w:jc w:val="center"/>
      <w:rPr>
        <w:rFonts w:ascii="Times New Roman" w:hAnsi="Times New Roman" w:cs="Times New Roman"/>
      </w:rPr>
    </w:pPr>
  </w:p>
  <w:p w:rsidR="00A04D69" w:rsidRDefault="003420A3" w:rsidP="00B403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A3" w:rsidRDefault="003420A3">
      <w:pPr>
        <w:spacing w:after="0" w:line="240" w:lineRule="auto"/>
      </w:pPr>
      <w:r>
        <w:separator/>
      </w:r>
    </w:p>
  </w:footnote>
  <w:footnote w:type="continuationSeparator" w:id="0">
    <w:p w:rsidR="003420A3" w:rsidRDefault="0034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5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4D69" w:rsidRPr="00FA3DD4" w:rsidRDefault="00560E40">
        <w:pPr>
          <w:pStyle w:val="a5"/>
          <w:jc w:val="center"/>
          <w:rPr>
            <w:rFonts w:ascii="Times New Roman" w:hAnsi="Times New Roman" w:cs="Times New Roman"/>
          </w:rPr>
        </w:pPr>
        <w:r w:rsidRPr="00FA3DD4">
          <w:rPr>
            <w:rFonts w:ascii="Times New Roman" w:hAnsi="Times New Roman" w:cs="Times New Roman"/>
          </w:rPr>
          <w:fldChar w:fldCharType="begin"/>
        </w:r>
        <w:r w:rsidRPr="00FA3DD4">
          <w:rPr>
            <w:rFonts w:ascii="Times New Roman" w:hAnsi="Times New Roman" w:cs="Times New Roman"/>
          </w:rPr>
          <w:instrText>PAGE   \* MERGEFORMAT</w:instrText>
        </w:r>
        <w:r w:rsidRPr="00FA3DD4">
          <w:rPr>
            <w:rFonts w:ascii="Times New Roman" w:hAnsi="Times New Roman" w:cs="Times New Roman"/>
          </w:rPr>
          <w:fldChar w:fldCharType="separate"/>
        </w:r>
        <w:r w:rsidR="00393669">
          <w:rPr>
            <w:rFonts w:ascii="Times New Roman" w:hAnsi="Times New Roman" w:cs="Times New Roman"/>
            <w:noProof/>
          </w:rPr>
          <w:t>3</w:t>
        </w:r>
        <w:r w:rsidRPr="00FA3DD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04D69" w:rsidRDefault="00342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5AA9"/>
    <w:multiLevelType w:val="hybridMultilevel"/>
    <w:tmpl w:val="1CEA9E2A"/>
    <w:lvl w:ilvl="0" w:tplc="306E6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2E8"/>
    <w:multiLevelType w:val="hybridMultilevel"/>
    <w:tmpl w:val="1DB04D26"/>
    <w:lvl w:ilvl="0" w:tplc="E9E228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5A9434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DA231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BCF9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A0457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002817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3FE82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EAF8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B484E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40"/>
    <w:rsid w:val="00216E07"/>
    <w:rsid w:val="003420A3"/>
    <w:rsid w:val="00393669"/>
    <w:rsid w:val="00560E40"/>
    <w:rsid w:val="00881602"/>
    <w:rsid w:val="009E5779"/>
    <w:rsid w:val="00B66C0D"/>
    <w:rsid w:val="00CC1D63"/>
    <w:rsid w:val="00F36A56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0E40"/>
  </w:style>
  <w:style w:type="paragraph" w:styleId="a5">
    <w:name w:val="header"/>
    <w:basedOn w:val="a"/>
    <w:link w:val="a6"/>
    <w:uiPriority w:val="99"/>
    <w:unhideWhenUsed/>
    <w:rsid w:val="0056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E40"/>
  </w:style>
  <w:style w:type="character" w:styleId="a7">
    <w:name w:val="page number"/>
    <w:rsid w:val="00560E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560E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0E40"/>
  </w:style>
  <w:style w:type="paragraph" w:styleId="a5">
    <w:name w:val="header"/>
    <w:basedOn w:val="a"/>
    <w:link w:val="a6"/>
    <w:uiPriority w:val="99"/>
    <w:unhideWhenUsed/>
    <w:rsid w:val="0056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E40"/>
  </w:style>
  <w:style w:type="character" w:styleId="a7">
    <w:name w:val="page number"/>
    <w:rsid w:val="00560E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560E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it.ru/p/187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Абрамова Татьяна</cp:lastModifiedBy>
  <cp:revision>3</cp:revision>
  <cp:lastPrinted>2025-06-06T11:45:00Z</cp:lastPrinted>
  <dcterms:created xsi:type="dcterms:W3CDTF">2025-06-05T12:56:00Z</dcterms:created>
  <dcterms:modified xsi:type="dcterms:W3CDTF">2025-06-06T12:21:00Z</dcterms:modified>
</cp:coreProperties>
</file>